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DF" w:rsidRPr="00066011" w:rsidRDefault="006A42DF" w:rsidP="00066011">
      <w:pPr>
        <w:tabs>
          <w:tab w:val="right" w:pos="10260"/>
        </w:tabs>
        <w:rPr>
          <w:rFonts w:ascii="Century Gothic" w:hAnsi="Century Gothic"/>
          <w:b/>
          <w:sz w:val="20"/>
          <w:szCs w:val="20"/>
        </w:rPr>
      </w:pPr>
      <w:bookmarkStart w:id="0" w:name="_GoBack"/>
      <w:bookmarkEnd w:id="0"/>
      <w:r w:rsidRPr="00066011">
        <w:rPr>
          <w:rFonts w:ascii="Century Gothic" w:hAnsi="Century Gothic"/>
          <w:b/>
          <w:sz w:val="20"/>
          <w:szCs w:val="20"/>
        </w:rPr>
        <w:t>AP Statistics</w:t>
      </w:r>
      <w:r w:rsidRPr="00066011">
        <w:rPr>
          <w:rFonts w:ascii="Century Gothic" w:hAnsi="Century Gothic"/>
          <w:b/>
          <w:sz w:val="20"/>
          <w:szCs w:val="20"/>
        </w:rPr>
        <w:tab/>
        <w:t>Name __________________________________</w:t>
      </w:r>
    </w:p>
    <w:p w:rsidR="0046513E" w:rsidRPr="00066011" w:rsidRDefault="00BC68DD" w:rsidP="00066011">
      <w:pPr>
        <w:rPr>
          <w:rFonts w:ascii="Century Gothic" w:hAnsi="Century Gothic"/>
          <w:b/>
          <w:sz w:val="20"/>
          <w:szCs w:val="20"/>
        </w:rPr>
      </w:pPr>
      <w:r w:rsidRPr="00066011">
        <w:rPr>
          <w:rFonts w:ascii="Century Gothic" w:hAnsi="Century Gothic"/>
          <w:b/>
          <w:sz w:val="20"/>
          <w:szCs w:val="20"/>
        </w:rPr>
        <w:t xml:space="preserve">Chapter 11 </w:t>
      </w:r>
      <w:r w:rsidR="00937EA2">
        <w:rPr>
          <w:rFonts w:ascii="Century Gothic" w:hAnsi="Century Gothic"/>
          <w:b/>
          <w:sz w:val="20"/>
          <w:szCs w:val="20"/>
        </w:rPr>
        <w:t>Practice</w:t>
      </w:r>
    </w:p>
    <w:p w:rsidR="00004F2F" w:rsidRPr="00066011" w:rsidRDefault="00004F2F" w:rsidP="00066011">
      <w:pPr>
        <w:rPr>
          <w:rFonts w:ascii="Century Gothic" w:hAnsi="Century Gothic"/>
          <w:sz w:val="20"/>
          <w:szCs w:val="20"/>
        </w:rPr>
      </w:pPr>
    </w:p>
    <w:p w:rsidR="0046513E" w:rsidRPr="00066011" w:rsidRDefault="0006505A" w:rsidP="00066011">
      <w:pPr>
        <w:numPr>
          <w:ilvl w:val="0"/>
          <w:numId w:val="1"/>
        </w:numPr>
        <w:ind w:left="0"/>
        <w:rPr>
          <w:rFonts w:ascii="Century Gothic" w:hAnsi="Century Gothic"/>
          <w:sz w:val="20"/>
          <w:szCs w:val="20"/>
        </w:rPr>
      </w:pPr>
      <w:r w:rsidRPr="00066011">
        <w:rPr>
          <w:rFonts w:ascii="Century Gothic" w:hAnsi="Century Gothic"/>
          <w:sz w:val="20"/>
          <w:szCs w:val="20"/>
        </w:rPr>
        <w:t xml:space="preserve">Researchers were interested in determining if the ethnic distribution of college graduates in California differs from that of the state population as a whole. </w:t>
      </w:r>
      <w:r w:rsidR="0046513E" w:rsidRPr="00066011">
        <w:rPr>
          <w:rFonts w:ascii="Century Gothic" w:hAnsi="Century Gothic"/>
          <w:sz w:val="20"/>
          <w:szCs w:val="20"/>
        </w:rPr>
        <w:t xml:space="preserve">Suppose that a random sample of 1000 students graduating from California colleges and universities in 1998 </w:t>
      </w:r>
      <w:r w:rsidRPr="00066011">
        <w:rPr>
          <w:rFonts w:ascii="Century Gothic" w:hAnsi="Century Gothic"/>
          <w:sz w:val="20"/>
          <w:szCs w:val="20"/>
        </w:rPr>
        <w:t>was taken. The data from the sample and the Census Bureau information about the population of the state is given in the table below:</w:t>
      </w:r>
    </w:p>
    <w:p w:rsidR="00674F56" w:rsidRPr="00066011" w:rsidRDefault="00674F56" w:rsidP="00066011">
      <w:pPr>
        <w:rPr>
          <w:rFonts w:ascii="Century Gothic" w:hAnsi="Century Gothic"/>
          <w:sz w:val="20"/>
          <w:szCs w:val="20"/>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433"/>
        <w:gridCol w:w="1432"/>
        <w:gridCol w:w="1435"/>
        <w:gridCol w:w="1432"/>
        <w:gridCol w:w="1432"/>
      </w:tblGrid>
      <w:tr w:rsidR="0046513E" w:rsidRPr="00066011" w:rsidTr="00004F2F">
        <w:tc>
          <w:tcPr>
            <w:tcW w:w="1740" w:type="dxa"/>
          </w:tcPr>
          <w:p w:rsidR="0046513E" w:rsidRPr="00066011" w:rsidRDefault="0046513E" w:rsidP="00066011">
            <w:pPr>
              <w:rPr>
                <w:rFonts w:ascii="Century Gothic" w:hAnsi="Century Gothic"/>
                <w:b/>
                <w:sz w:val="20"/>
                <w:szCs w:val="20"/>
              </w:rPr>
            </w:pPr>
            <w:r w:rsidRPr="00066011">
              <w:rPr>
                <w:rFonts w:ascii="Century Gothic" w:hAnsi="Century Gothic"/>
                <w:b/>
                <w:sz w:val="20"/>
                <w:szCs w:val="20"/>
              </w:rPr>
              <w:t>Ethnic Group</w:t>
            </w:r>
          </w:p>
        </w:tc>
        <w:tc>
          <w:tcPr>
            <w:tcW w:w="1440" w:type="dxa"/>
          </w:tcPr>
          <w:p w:rsidR="0046513E" w:rsidRPr="00066011" w:rsidRDefault="0046513E" w:rsidP="00066011">
            <w:pPr>
              <w:rPr>
                <w:rFonts w:ascii="Century Gothic" w:hAnsi="Century Gothic"/>
                <w:sz w:val="20"/>
                <w:szCs w:val="20"/>
              </w:rPr>
            </w:pPr>
            <w:r w:rsidRPr="00066011">
              <w:rPr>
                <w:rFonts w:ascii="Century Gothic" w:hAnsi="Century Gothic"/>
                <w:sz w:val="20"/>
                <w:szCs w:val="20"/>
              </w:rPr>
              <w:t>White</w:t>
            </w:r>
          </w:p>
        </w:tc>
        <w:tc>
          <w:tcPr>
            <w:tcW w:w="1440" w:type="dxa"/>
          </w:tcPr>
          <w:p w:rsidR="0046513E" w:rsidRPr="00066011" w:rsidRDefault="0046513E" w:rsidP="00066011">
            <w:pPr>
              <w:rPr>
                <w:rFonts w:ascii="Century Gothic" w:hAnsi="Century Gothic"/>
                <w:sz w:val="20"/>
                <w:szCs w:val="20"/>
              </w:rPr>
            </w:pPr>
            <w:r w:rsidRPr="00066011">
              <w:rPr>
                <w:rFonts w:ascii="Century Gothic" w:hAnsi="Century Gothic"/>
                <w:sz w:val="20"/>
                <w:szCs w:val="20"/>
              </w:rPr>
              <w:t>Black</w:t>
            </w:r>
          </w:p>
        </w:tc>
        <w:tc>
          <w:tcPr>
            <w:tcW w:w="1440" w:type="dxa"/>
          </w:tcPr>
          <w:p w:rsidR="0046513E" w:rsidRPr="00066011" w:rsidRDefault="0046513E" w:rsidP="00066011">
            <w:pPr>
              <w:rPr>
                <w:rFonts w:ascii="Century Gothic" w:hAnsi="Century Gothic"/>
                <w:sz w:val="20"/>
                <w:szCs w:val="20"/>
              </w:rPr>
            </w:pPr>
            <w:r w:rsidRPr="00066011">
              <w:rPr>
                <w:rFonts w:ascii="Century Gothic" w:hAnsi="Century Gothic"/>
                <w:sz w:val="20"/>
                <w:szCs w:val="20"/>
              </w:rPr>
              <w:t>Hispanic</w:t>
            </w:r>
          </w:p>
        </w:tc>
        <w:tc>
          <w:tcPr>
            <w:tcW w:w="1440" w:type="dxa"/>
          </w:tcPr>
          <w:p w:rsidR="0046513E" w:rsidRPr="00066011" w:rsidRDefault="0046513E" w:rsidP="00066011">
            <w:pPr>
              <w:rPr>
                <w:rFonts w:ascii="Century Gothic" w:hAnsi="Century Gothic"/>
                <w:sz w:val="20"/>
                <w:szCs w:val="20"/>
              </w:rPr>
            </w:pPr>
            <w:r w:rsidRPr="00066011">
              <w:rPr>
                <w:rFonts w:ascii="Century Gothic" w:hAnsi="Century Gothic"/>
                <w:sz w:val="20"/>
                <w:szCs w:val="20"/>
              </w:rPr>
              <w:t>Asian</w:t>
            </w:r>
          </w:p>
        </w:tc>
        <w:tc>
          <w:tcPr>
            <w:tcW w:w="1440" w:type="dxa"/>
          </w:tcPr>
          <w:p w:rsidR="0046513E" w:rsidRPr="00066011" w:rsidRDefault="0046513E" w:rsidP="00066011">
            <w:pPr>
              <w:rPr>
                <w:rFonts w:ascii="Century Gothic" w:hAnsi="Century Gothic"/>
                <w:sz w:val="20"/>
                <w:szCs w:val="20"/>
              </w:rPr>
            </w:pPr>
            <w:r w:rsidRPr="00066011">
              <w:rPr>
                <w:rFonts w:ascii="Century Gothic" w:hAnsi="Century Gothic"/>
                <w:sz w:val="20"/>
                <w:szCs w:val="20"/>
              </w:rPr>
              <w:t>Other</w:t>
            </w:r>
          </w:p>
        </w:tc>
      </w:tr>
      <w:tr w:rsidR="0046513E" w:rsidRPr="00066011" w:rsidTr="00004F2F">
        <w:tc>
          <w:tcPr>
            <w:tcW w:w="1740" w:type="dxa"/>
          </w:tcPr>
          <w:p w:rsidR="0046513E" w:rsidRPr="00066011" w:rsidRDefault="0046513E" w:rsidP="00066011">
            <w:pPr>
              <w:rPr>
                <w:rFonts w:ascii="Century Gothic" w:hAnsi="Century Gothic"/>
                <w:b/>
                <w:sz w:val="20"/>
                <w:szCs w:val="20"/>
              </w:rPr>
            </w:pPr>
            <w:r w:rsidRPr="00066011">
              <w:rPr>
                <w:rFonts w:ascii="Century Gothic" w:hAnsi="Century Gothic"/>
                <w:b/>
                <w:sz w:val="20"/>
                <w:szCs w:val="20"/>
              </w:rPr>
              <w:t># in Sample</w:t>
            </w:r>
          </w:p>
        </w:tc>
        <w:tc>
          <w:tcPr>
            <w:tcW w:w="1440" w:type="dxa"/>
          </w:tcPr>
          <w:p w:rsidR="0046513E" w:rsidRPr="00066011" w:rsidRDefault="0046513E" w:rsidP="00066011">
            <w:pPr>
              <w:rPr>
                <w:rFonts w:ascii="Century Gothic" w:hAnsi="Century Gothic"/>
                <w:sz w:val="20"/>
                <w:szCs w:val="20"/>
              </w:rPr>
            </w:pPr>
            <w:r w:rsidRPr="00066011">
              <w:rPr>
                <w:rFonts w:ascii="Century Gothic" w:hAnsi="Century Gothic"/>
                <w:sz w:val="20"/>
                <w:szCs w:val="20"/>
              </w:rPr>
              <w:t>679</w:t>
            </w:r>
          </w:p>
        </w:tc>
        <w:tc>
          <w:tcPr>
            <w:tcW w:w="1440" w:type="dxa"/>
          </w:tcPr>
          <w:p w:rsidR="0046513E" w:rsidRPr="00066011" w:rsidRDefault="0046513E" w:rsidP="00066011">
            <w:pPr>
              <w:rPr>
                <w:rFonts w:ascii="Century Gothic" w:hAnsi="Century Gothic"/>
                <w:sz w:val="20"/>
                <w:szCs w:val="20"/>
              </w:rPr>
            </w:pPr>
            <w:r w:rsidRPr="00066011">
              <w:rPr>
                <w:rFonts w:ascii="Century Gothic" w:hAnsi="Century Gothic"/>
                <w:sz w:val="20"/>
                <w:szCs w:val="20"/>
              </w:rPr>
              <w:t>51</w:t>
            </w:r>
          </w:p>
        </w:tc>
        <w:tc>
          <w:tcPr>
            <w:tcW w:w="1440" w:type="dxa"/>
          </w:tcPr>
          <w:p w:rsidR="0046513E" w:rsidRPr="00066011" w:rsidRDefault="0046513E" w:rsidP="00066011">
            <w:pPr>
              <w:rPr>
                <w:rFonts w:ascii="Century Gothic" w:hAnsi="Century Gothic"/>
                <w:sz w:val="20"/>
                <w:szCs w:val="20"/>
              </w:rPr>
            </w:pPr>
            <w:r w:rsidRPr="00066011">
              <w:rPr>
                <w:rFonts w:ascii="Century Gothic" w:hAnsi="Century Gothic"/>
                <w:sz w:val="20"/>
                <w:szCs w:val="20"/>
              </w:rPr>
              <w:t>77</w:t>
            </w:r>
          </w:p>
        </w:tc>
        <w:tc>
          <w:tcPr>
            <w:tcW w:w="1440" w:type="dxa"/>
          </w:tcPr>
          <w:p w:rsidR="0046513E" w:rsidRPr="00066011" w:rsidRDefault="0046513E" w:rsidP="00066011">
            <w:pPr>
              <w:rPr>
                <w:rFonts w:ascii="Century Gothic" w:hAnsi="Century Gothic"/>
                <w:sz w:val="20"/>
                <w:szCs w:val="20"/>
              </w:rPr>
            </w:pPr>
            <w:r w:rsidRPr="00066011">
              <w:rPr>
                <w:rFonts w:ascii="Century Gothic" w:hAnsi="Century Gothic"/>
                <w:sz w:val="20"/>
                <w:szCs w:val="20"/>
              </w:rPr>
              <w:t>190</w:t>
            </w:r>
          </w:p>
        </w:tc>
        <w:tc>
          <w:tcPr>
            <w:tcW w:w="1440" w:type="dxa"/>
          </w:tcPr>
          <w:p w:rsidR="0046513E" w:rsidRPr="00066011" w:rsidRDefault="0046513E" w:rsidP="00066011">
            <w:pPr>
              <w:rPr>
                <w:rFonts w:ascii="Century Gothic" w:hAnsi="Century Gothic"/>
                <w:sz w:val="20"/>
                <w:szCs w:val="20"/>
              </w:rPr>
            </w:pPr>
            <w:r w:rsidRPr="00066011">
              <w:rPr>
                <w:rFonts w:ascii="Century Gothic" w:hAnsi="Century Gothic"/>
                <w:sz w:val="20"/>
                <w:szCs w:val="20"/>
              </w:rPr>
              <w:t>3</w:t>
            </w:r>
          </w:p>
        </w:tc>
      </w:tr>
      <w:tr w:rsidR="0006505A" w:rsidRPr="00066011" w:rsidTr="006A42DF">
        <w:tc>
          <w:tcPr>
            <w:tcW w:w="1740" w:type="dxa"/>
          </w:tcPr>
          <w:p w:rsidR="0006505A" w:rsidRPr="00066011" w:rsidRDefault="0006505A" w:rsidP="00066011">
            <w:pPr>
              <w:rPr>
                <w:rFonts w:ascii="Century Gothic" w:hAnsi="Century Gothic"/>
                <w:b/>
                <w:sz w:val="20"/>
                <w:szCs w:val="20"/>
              </w:rPr>
            </w:pPr>
            <w:r w:rsidRPr="00066011">
              <w:rPr>
                <w:rFonts w:ascii="Century Gothic" w:hAnsi="Century Gothic"/>
                <w:b/>
                <w:sz w:val="20"/>
                <w:szCs w:val="20"/>
              </w:rPr>
              <w:t>Census Data for Population</w:t>
            </w:r>
          </w:p>
        </w:tc>
        <w:tc>
          <w:tcPr>
            <w:tcW w:w="1440" w:type="dxa"/>
            <w:vAlign w:val="center"/>
          </w:tcPr>
          <w:p w:rsidR="0006505A" w:rsidRPr="00066011" w:rsidRDefault="0006505A" w:rsidP="00066011">
            <w:pPr>
              <w:rPr>
                <w:rFonts w:ascii="Century Gothic" w:hAnsi="Century Gothic"/>
                <w:sz w:val="20"/>
                <w:szCs w:val="20"/>
              </w:rPr>
            </w:pPr>
            <w:r w:rsidRPr="00066011">
              <w:rPr>
                <w:rFonts w:ascii="Century Gothic" w:hAnsi="Century Gothic"/>
                <w:sz w:val="20"/>
                <w:szCs w:val="20"/>
              </w:rPr>
              <w:t>50.7%</w:t>
            </w:r>
          </w:p>
        </w:tc>
        <w:tc>
          <w:tcPr>
            <w:tcW w:w="1440" w:type="dxa"/>
            <w:vAlign w:val="center"/>
          </w:tcPr>
          <w:p w:rsidR="0006505A" w:rsidRPr="00066011" w:rsidRDefault="0006505A" w:rsidP="00066011">
            <w:pPr>
              <w:rPr>
                <w:rFonts w:ascii="Century Gothic" w:hAnsi="Century Gothic"/>
                <w:sz w:val="20"/>
                <w:szCs w:val="20"/>
              </w:rPr>
            </w:pPr>
            <w:r w:rsidRPr="00066011">
              <w:rPr>
                <w:rFonts w:ascii="Century Gothic" w:hAnsi="Century Gothic"/>
                <w:sz w:val="20"/>
                <w:szCs w:val="20"/>
              </w:rPr>
              <w:t>6.6%</w:t>
            </w:r>
          </w:p>
        </w:tc>
        <w:tc>
          <w:tcPr>
            <w:tcW w:w="1440" w:type="dxa"/>
            <w:vAlign w:val="center"/>
          </w:tcPr>
          <w:p w:rsidR="0006505A" w:rsidRPr="00066011" w:rsidRDefault="0006505A" w:rsidP="00066011">
            <w:pPr>
              <w:rPr>
                <w:rFonts w:ascii="Century Gothic" w:hAnsi="Century Gothic"/>
                <w:sz w:val="20"/>
                <w:szCs w:val="20"/>
              </w:rPr>
            </w:pPr>
            <w:r w:rsidRPr="00066011">
              <w:rPr>
                <w:rFonts w:ascii="Century Gothic" w:hAnsi="Century Gothic"/>
                <w:sz w:val="20"/>
                <w:szCs w:val="20"/>
              </w:rPr>
              <w:t>30.6%</w:t>
            </w:r>
          </w:p>
        </w:tc>
        <w:tc>
          <w:tcPr>
            <w:tcW w:w="1440" w:type="dxa"/>
            <w:vAlign w:val="center"/>
          </w:tcPr>
          <w:p w:rsidR="0006505A" w:rsidRPr="00066011" w:rsidRDefault="0006505A" w:rsidP="00066011">
            <w:pPr>
              <w:rPr>
                <w:rFonts w:ascii="Century Gothic" w:hAnsi="Century Gothic"/>
                <w:sz w:val="20"/>
                <w:szCs w:val="20"/>
              </w:rPr>
            </w:pPr>
            <w:r w:rsidRPr="00066011">
              <w:rPr>
                <w:rFonts w:ascii="Century Gothic" w:hAnsi="Century Gothic"/>
                <w:sz w:val="20"/>
                <w:szCs w:val="20"/>
              </w:rPr>
              <w:t>10.8%</w:t>
            </w:r>
          </w:p>
        </w:tc>
        <w:tc>
          <w:tcPr>
            <w:tcW w:w="1440" w:type="dxa"/>
            <w:vAlign w:val="center"/>
          </w:tcPr>
          <w:p w:rsidR="0006505A" w:rsidRPr="00066011" w:rsidRDefault="0006505A" w:rsidP="00066011">
            <w:pPr>
              <w:rPr>
                <w:rFonts w:ascii="Century Gothic" w:hAnsi="Century Gothic"/>
                <w:sz w:val="20"/>
                <w:szCs w:val="20"/>
              </w:rPr>
            </w:pPr>
            <w:r w:rsidRPr="00066011">
              <w:rPr>
                <w:rFonts w:ascii="Century Gothic" w:hAnsi="Century Gothic"/>
                <w:sz w:val="20"/>
                <w:szCs w:val="20"/>
              </w:rPr>
              <w:t>1.3%</w:t>
            </w:r>
          </w:p>
        </w:tc>
      </w:tr>
    </w:tbl>
    <w:p w:rsidR="00004F2F" w:rsidRPr="00066011" w:rsidRDefault="00004F2F" w:rsidP="00066011">
      <w:pPr>
        <w:rPr>
          <w:rFonts w:ascii="Century Gothic" w:hAnsi="Century Gothic"/>
          <w:sz w:val="20"/>
          <w:szCs w:val="20"/>
        </w:rPr>
      </w:pPr>
    </w:p>
    <w:p w:rsidR="0046513E" w:rsidRDefault="0046513E" w:rsidP="00066011">
      <w:pPr>
        <w:rPr>
          <w:rFonts w:ascii="Century Gothic" w:hAnsi="Century Gothic"/>
          <w:sz w:val="20"/>
          <w:szCs w:val="20"/>
        </w:rPr>
      </w:pPr>
      <w:r w:rsidRPr="00066011">
        <w:rPr>
          <w:rFonts w:ascii="Century Gothic" w:hAnsi="Century Gothic"/>
          <w:sz w:val="20"/>
          <w:szCs w:val="20"/>
        </w:rPr>
        <w:t xml:space="preserve">Do these data provide evidence </w:t>
      </w:r>
      <w:r w:rsidR="00674F56" w:rsidRPr="00066011">
        <w:rPr>
          <w:rFonts w:ascii="Century Gothic" w:hAnsi="Century Gothic"/>
          <w:sz w:val="20"/>
          <w:szCs w:val="20"/>
        </w:rPr>
        <w:t>that</w:t>
      </w:r>
      <w:r w:rsidRPr="00066011">
        <w:rPr>
          <w:rFonts w:ascii="Century Gothic" w:hAnsi="Century Gothic"/>
          <w:sz w:val="20"/>
          <w:szCs w:val="20"/>
        </w:rPr>
        <w:t xml:space="preserve"> the proportion of students graduating from California </w:t>
      </w:r>
      <w:r w:rsidR="00004F2F" w:rsidRPr="00066011">
        <w:rPr>
          <w:rFonts w:ascii="Century Gothic" w:hAnsi="Century Gothic"/>
          <w:sz w:val="20"/>
          <w:szCs w:val="20"/>
        </w:rPr>
        <w:t>colleges</w:t>
      </w:r>
      <w:r w:rsidR="006A42DF" w:rsidRPr="00066011">
        <w:rPr>
          <w:rFonts w:ascii="Century Gothic" w:hAnsi="Century Gothic"/>
          <w:sz w:val="20"/>
          <w:szCs w:val="20"/>
        </w:rPr>
        <w:t xml:space="preserve"> </w:t>
      </w:r>
      <w:r w:rsidR="00674F56" w:rsidRPr="00066011">
        <w:rPr>
          <w:rFonts w:ascii="Century Gothic" w:hAnsi="Century Gothic"/>
          <w:sz w:val="20"/>
          <w:szCs w:val="20"/>
        </w:rPr>
        <w:t>and universities for these ethnic group categories differs from th</w:t>
      </w:r>
      <w:r w:rsidR="00004F2F" w:rsidRPr="00066011">
        <w:rPr>
          <w:rFonts w:ascii="Century Gothic" w:hAnsi="Century Gothic"/>
          <w:sz w:val="20"/>
          <w:szCs w:val="20"/>
        </w:rPr>
        <w:t>e respective proportions in the</w:t>
      </w:r>
      <w:r w:rsidR="006A42DF" w:rsidRPr="00066011">
        <w:rPr>
          <w:rFonts w:ascii="Century Gothic" w:hAnsi="Century Gothic"/>
          <w:sz w:val="20"/>
          <w:szCs w:val="20"/>
        </w:rPr>
        <w:t xml:space="preserve"> </w:t>
      </w:r>
      <w:r w:rsidR="00674F56" w:rsidRPr="00066011">
        <w:rPr>
          <w:rFonts w:ascii="Century Gothic" w:hAnsi="Century Gothic"/>
          <w:sz w:val="20"/>
          <w:szCs w:val="20"/>
        </w:rPr>
        <w:t>population for California?  Test the appropriate hypothesis using α = .01</w:t>
      </w:r>
      <w:r w:rsidR="00066011">
        <w:rPr>
          <w:rFonts w:ascii="Century Gothic" w:hAnsi="Century Gothic"/>
          <w:sz w:val="20"/>
          <w:szCs w:val="20"/>
        </w:rPr>
        <w:t>.</w:t>
      </w:r>
    </w:p>
    <w:p w:rsidR="00066011" w:rsidRDefault="00066011"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Pr="00066011" w:rsidRDefault="00066011" w:rsidP="00066011">
      <w:pPr>
        <w:rPr>
          <w:rFonts w:ascii="Century Gothic" w:hAnsi="Century Gothic"/>
          <w:sz w:val="20"/>
          <w:szCs w:val="20"/>
        </w:rPr>
      </w:pPr>
    </w:p>
    <w:p w:rsidR="00004F2F" w:rsidRPr="00066011" w:rsidRDefault="00004F2F" w:rsidP="00066011">
      <w:pPr>
        <w:rPr>
          <w:rFonts w:ascii="Century Gothic" w:hAnsi="Century Gothic"/>
          <w:sz w:val="20"/>
          <w:szCs w:val="20"/>
        </w:rPr>
      </w:pPr>
    </w:p>
    <w:p w:rsidR="0006505A" w:rsidRPr="00066011" w:rsidRDefault="0006505A" w:rsidP="00066011">
      <w:pPr>
        <w:rPr>
          <w:rFonts w:ascii="Century Gothic" w:hAnsi="Century Gothic"/>
          <w:sz w:val="20"/>
          <w:szCs w:val="20"/>
        </w:rPr>
      </w:pPr>
    </w:p>
    <w:p w:rsidR="00674F56" w:rsidRPr="00066011" w:rsidRDefault="00674F56" w:rsidP="00066011">
      <w:pPr>
        <w:numPr>
          <w:ilvl w:val="0"/>
          <w:numId w:val="1"/>
        </w:numPr>
        <w:ind w:left="0"/>
        <w:rPr>
          <w:rFonts w:ascii="Century Gothic" w:hAnsi="Century Gothic"/>
          <w:sz w:val="20"/>
          <w:szCs w:val="20"/>
        </w:rPr>
      </w:pPr>
      <w:r w:rsidRPr="00066011">
        <w:rPr>
          <w:rFonts w:ascii="Century Gothic" w:hAnsi="Century Gothic"/>
          <w:sz w:val="20"/>
          <w:szCs w:val="20"/>
        </w:rPr>
        <w:t xml:space="preserve">The data on drinking behavior for independently chosen random samples of male and female college students is given below.  The data comes from a study done in the </w:t>
      </w:r>
      <w:r w:rsidRPr="00066011">
        <w:rPr>
          <w:rFonts w:ascii="Century Gothic" w:hAnsi="Century Gothic"/>
          <w:i/>
          <w:sz w:val="20"/>
          <w:szCs w:val="20"/>
        </w:rPr>
        <w:t>Journal of College Student Development</w:t>
      </w:r>
      <w:r w:rsidRPr="00066011">
        <w:rPr>
          <w:rFonts w:ascii="Century Gothic" w:hAnsi="Century Gothic"/>
          <w:sz w:val="20"/>
          <w:szCs w:val="20"/>
        </w:rPr>
        <w:t xml:space="preserve">.  Does there appear to be a gender difference with respect to drinking behavior?  </w:t>
      </w:r>
    </w:p>
    <w:p w:rsidR="00674F56" w:rsidRPr="00066011" w:rsidRDefault="00674F56" w:rsidP="00066011">
      <w:pPr>
        <w:rPr>
          <w:rFonts w:ascii="Century Gothic" w:hAnsi="Century Gothic"/>
          <w:sz w:val="20"/>
          <w:szCs w:val="20"/>
        </w:rPr>
      </w:pPr>
    </w:p>
    <w:p w:rsidR="00674F56" w:rsidRPr="00066011" w:rsidRDefault="00674F56" w:rsidP="00066011">
      <w:pPr>
        <w:rPr>
          <w:rFonts w:ascii="Century Gothic" w:hAnsi="Century Gothic"/>
          <w:b/>
          <w:sz w:val="20"/>
          <w:szCs w:val="20"/>
        </w:rPr>
      </w:pPr>
      <w:r w:rsidRPr="00066011">
        <w:rPr>
          <w:rFonts w:ascii="Century Gothic" w:hAnsi="Century Gothic"/>
          <w:sz w:val="20"/>
          <w:szCs w:val="20"/>
        </w:rPr>
        <w:tab/>
      </w:r>
      <w:r w:rsidRPr="00066011">
        <w:rPr>
          <w:rFonts w:ascii="Century Gothic" w:hAnsi="Century Gothic"/>
          <w:sz w:val="20"/>
          <w:szCs w:val="20"/>
        </w:rPr>
        <w:tab/>
      </w:r>
      <w:r w:rsidRPr="00066011">
        <w:rPr>
          <w:rFonts w:ascii="Century Gothic" w:hAnsi="Century Gothic"/>
          <w:sz w:val="20"/>
          <w:szCs w:val="20"/>
        </w:rPr>
        <w:tab/>
      </w:r>
      <w:r w:rsidRPr="00066011">
        <w:rPr>
          <w:rFonts w:ascii="Century Gothic" w:hAnsi="Century Gothic"/>
          <w:sz w:val="20"/>
          <w:szCs w:val="20"/>
        </w:rPr>
        <w:tab/>
      </w:r>
      <w:r w:rsidRPr="00066011">
        <w:rPr>
          <w:rFonts w:ascii="Century Gothic" w:hAnsi="Century Gothic"/>
          <w:sz w:val="20"/>
          <w:szCs w:val="20"/>
        </w:rPr>
        <w:tab/>
        <w:t xml:space="preserve">           </w:t>
      </w:r>
      <w:r w:rsidRPr="00066011">
        <w:rPr>
          <w:rFonts w:ascii="Century Gothic" w:hAnsi="Century Gothic"/>
          <w:b/>
          <w:sz w:val="20"/>
          <w:szCs w:val="20"/>
        </w:rPr>
        <w:t>Gender</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2160"/>
      </w:tblGrid>
      <w:tr w:rsidR="00674F56" w:rsidRPr="00066011" w:rsidTr="00844F22">
        <w:tc>
          <w:tcPr>
            <w:tcW w:w="2160" w:type="dxa"/>
          </w:tcPr>
          <w:p w:rsidR="00674F56" w:rsidRPr="00066011" w:rsidRDefault="00674F56" w:rsidP="00066011">
            <w:pPr>
              <w:rPr>
                <w:rFonts w:ascii="Century Gothic" w:hAnsi="Century Gothic"/>
                <w:b/>
                <w:sz w:val="20"/>
                <w:szCs w:val="20"/>
              </w:rPr>
            </w:pPr>
            <w:r w:rsidRPr="00066011">
              <w:rPr>
                <w:rFonts w:ascii="Century Gothic" w:hAnsi="Century Gothic"/>
                <w:b/>
                <w:sz w:val="20"/>
                <w:szCs w:val="20"/>
              </w:rPr>
              <w:t>Drinking level</w:t>
            </w:r>
          </w:p>
        </w:tc>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Male</w:t>
            </w:r>
          </w:p>
        </w:tc>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Female</w:t>
            </w:r>
          </w:p>
        </w:tc>
        <w:tc>
          <w:tcPr>
            <w:tcW w:w="2160" w:type="dxa"/>
          </w:tcPr>
          <w:p w:rsidR="00674F56" w:rsidRPr="00066011" w:rsidRDefault="00674F56" w:rsidP="00066011">
            <w:pPr>
              <w:rPr>
                <w:rFonts w:ascii="Century Gothic" w:hAnsi="Century Gothic"/>
                <w:b/>
                <w:sz w:val="20"/>
                <w:szCs w:val="20"/>
              </w:rPr>
            </w:pPr>
            <w:r w:rsidRPr="00066011">
              <w:rPr>
                <w:rFonts w:ascii="Century Gothic" w:hAnsi="Century Gothic"/>
                <w:b/>
                <w:sz w:val="20"/>
                <w:szCs w:val="20"/>
              </w:rPr>
              <w:t>Total</w:t>
            </w:r>
          </w:p>
        </w:tc>
      </w:tr>
      <w:tr w:rsidR="00674F56" w:rsidRPr="00066011" w:rsidTr="00844F22">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None</w:t>
            </w:r>
          </w:p>
        </w:tc>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140</w:t>
            </w:r>
          </w:p>
        </w:tc>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186</w:t>
            </w:r>
          </w:p>
        </w:tc>
        <w:tc>
          <w:tcPr>
            <w:tcW w:w="2160" w:type="dxa"/>
          </w:tcPr>
          <w:p w:rsidR="00674F56" w:rsidRPr="00066011" w:rsidRDefault="00674F56" w:rsidP="00066011">
            <w:pPr>
              <w:rPr>
                <w:rFonts w:ascii="Century Gothic" w:hAnsi="Century Gothic"/>
                <w:b/>
                <w:sz w:val="20"/>
                <w:szCs w:val="20"/>
              </w:rPr>
            </w:pPr>
            <w:r w:rsidRPr="00066011">
              <w:rPr>
                <w:rFonts w:ascii="Century Gothic" w:hAnsi="Century Gothic"/>
                <w:b/>
                <w:sz w:val="20"/>
                <w:szCs w:val="20"/>
              </w:rPr>
              <w:t>326</w:t>
            </w:r>
          </w:p>
        </w:tc>
      </w:tr>
      <w:tr w:rsidR="00674F56" w:rsidRPr="00066011" w:rsidTr="00844F22">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Low</w:t>
            </w:r>
          </w:p>
        </w:tc>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478</w:t>
            </w:r>
          </w:p>
        </w:tc>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661</w:t>
            </w:r>
          </w:p>
        </w:tc>
        <w:tc>
          <w:tcPr>
            <w:tcW w:w="2160" w:type="dxa"/>
          </w:tcPr>
          <w:p w:rsidR="00674F56" w:rsidRPr="00066011" w:rsidRDefault="00674F56" w:rsidP="00066011">
            <w:pPr>
              <w:rPr>
                <w:rFonts w:ascii="Century Gothic" w:hAnsi="Century Gothic"/>
                <w:b/>
                <w:sz w:val="20"/>
                <w:szCs w:val="20"/>
              </w:rPr>
            </w:pPr>
            <w:r w:rsidRPr="00066011">
              <w:rPr>
                <w:rFonts w:ascii="Century Gothic" w:hAnsi="Century Gothic"/>
                <w:b/>
                <w:sz w:val="20"/>
                <w:szCs w:val="20"/>
              </w:rPr>
              <w:t>1139</w:t>
            </w:r>
          </w:p>
        </w:tc>
      </w:tr>
      <w:tr w:rsidR="00674F56" w:rsidRPr="00066011" w:rsidTr="00844F22">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Moderate</w:t>
            </w:r>
          </w:p>
        </w:tc>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300</w:t>
            </w:r>
          </w:p>
        </w:tc>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173</w:t>
            </w:r>
          </w:p>
        </w:tc>
        <w:tc>
          <w:tcPr>
            <w:tcW w:w="2160" w:type="dxa"/>
          </w:tcPr>
          <w:p w:rsidR="00674F56" w:rsidRPr="00066011" w:rsidRDefault="00674F56" w:rsidP="00066011">
            <w:pPr>
              <w:rPr>
                <w:rFonts w:ascii="Century Gothic" w:hAnsi="Century Gothic"/>
                <w:b/>
                <w:sz w:val="20"/>
                <w:szCs w:val="20"/>
              </w:rPr>
            </w:pPr>
            <w:r w:rsidRPr="00066011">
              <w:rPr>
                <w:rFonts w:ascii="Century Gothic" w:hAnsi="Century Gothic"/>
                <w:b/>
                <w:sz w:val="20"/>
                <w:szCs w:val="20"/>
              </w:rPr>
              <w:t>473</w:t>
            </w:r>
          </w:p>
        </w:tc>
      </w:tr>
      <w:tr w:rsidR="00674F56" w:rsidRPr="00066011" w:rsidTr="00844F22">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High</w:t>
            </w:r>
          </w:p>
        </w:tc>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63</w:t>
            </w:r>
          </w:p>
        </w:tc>
        <w:tc>
          <w:tcPr>
            <w:tcW w:w="2160" w:type="dxa"/>
          </w:tcPr>
          <w:p w:rsidR="00674F56" w:rsidRPr="00066011" w:rsidRDefault="00674F56" w:rsidP="00066011">
            <w:pPr>
              <w:rPr>
                <w:rFonts w:ascii="Century Gothic" w:hAnsi="Century Gothic"/>
                <w:sz w:val="20"/>
                <w:szCs w:val="20"/>
              </w:rPr>
            </w:pPr>
            <w:r w:rsidRPr="00066011">
              <w:rPr>
                <w:rFonts w:ascii="Century Gothic" w:hAnsi="Century Gothic"/>
                <w:sz w:val="20"/>
                <w:szCs w:val="20"/>
              </w:rPr>
              <w:t>16</w:t>
            </w:r>
          </w:p>
        </w:tc>
        <w:tc>
          <w:tcPr>
            <w:tcW w:w="2160" w:type="dxa"/>
          </w:tcPr>
          <w:p w:rsidR="00674F56" w:rsidRPr="00066011" w:rsidRDefault="00674F56" w:rsidP="00066011">
            <w:pPr>
              <w:rPr>
                <w:rFonts w:ascii="Century Gothic" w:hAnsi="Century Gothic"/>
                <w:b/>
                <w:sz w:val="20"/>
                <w:szCs w:val="20"/>
              </w:rPr>
            </w:pPr>
            <w:r w:rsidRPr="00066011">
              <w:rPr>
                <w:rFonts w:ascii="Century Gothic" w:hAnsi="Century Gothic"/>
                <w:b/>
                <w:sz w:val="20"/>
                <w:szCs w:val="20"/>
              </w:rPr>
              <w:t>79</w:t>
            </w:r>
          </w:p>
        </w:tc>
      </w:tr>
      <w:tr w:rsidR="00674F56" w:rsidRPr="00066011" w:rsidTr="00844F22">
        <w:tc>
          <w:tcPr>
            <w:tcW w:w="2160" w:type="dxa"/>
          </w:tcPr>
          <w:p w:rsidR="00674F56" w:rsidRPr="00066011" w:rsidRDefault="00674F56" w:rsidP="00066011">
            <w:pPr>
              <w:rPr>
                <w:rFonts w:ascii="Century Gothic" w:hAnsi="Century Gothic"/>
                <w:b/>
                <w:sz w:val="20"/>
                <w:szCs w:val="20"/>
              </w:rPr>
            </w:pPr>
            <w:r w:rsidRPr="00066011">
              <w:rPr>
                <w:rFonts w:ascii="Century Gothic" w:hAnsi="Century Gothic"/>
                <w:b/>
                <w:sz w:val="20"/>
                <w:szCs w:val="20"/>
              </w:rPr>
              <w:t>Total</w:t>
            </w:r>
          </w:p>
        </w:tc>
        <w:tc>
          <w:tcPr>
            <w:tcW w:w="2160" w:type="dxa"/>
          </w:tcPr>
          <w:p w:rsidR="00674F56" w:rsidRPr="00066011" w:rsidRDefault="00674F56" w:rsidP="00066011">
            <w:pPr>
              <w:rPr>
                <w:rFonts w:ascii="Century Gothic" w:hAnsi="Century Gothic"/>
                <w:b/>
                <w:sz w:val="20"/>
                <w:szCs w:val="20"/>
              </w:rPr>
            </w:pPr>
            <w:r w:rsidRPr="00066011">
              <w:rPr>
                <w:rFonts w:ascii="Century Gothic" w:hAnsi="Century Gothic"/>
                <w:b/>
                <w:sz w:val="20"/>
                <w:szCs w:val="20"/>
              </w:rPr>
              <w:t>981</w:t>
            </w:r>
          </w:p>
        </w:tc>
        <w:tc>
          <w:tcPr>
            <w:tcW w:w="2160" w:type="dxa"/>
          </w:tcPr>
          <w:p w:rsidR="00674F56" w:rsidRPr="00066011" w:rsidRDefault="00674F56" w:rsidP="00066011">
            <w:pPr>
              <w:rPr>
                <w:rFonts w:ascii="Century Gothic" w:hAnsi="Century Gothic"/>
                <w:b/>
                <w:sz w:val="20"/>
                <w:szCs w:val="20"/>
              </w:rPr>
            </w:pPr>
            <w:r w:rsidRPr="00066011">
              <w:rPr>
                <w:rFonts w:ascii="Century Gothic" w:hAnsi="Century Gothic"/>
                <w:b/>
                <w:sz w:val="20"/>
                <w:szCs w:val="20"/>
              </w:rPr>
              <w:t>1036</w:t>
            </w:r>
          </w:p>
        </w:tc>
        <w:tc>
          <w:tcPr>
            <w:tcW w:w="2160" w:type="dxa"/>
          </w:tcPr>
          <w:p w:rsidR="00674F56" w:rsidRPr="00066011" w:rsidRDefault="00674F56" w:rsidP="00066011">
            <w:pPr>
              <w:rPr>
                <w:rFonts w:ascii="Century Gothic" w:hAnsi="Century Gothic"/>
                <w:b/>
                <w:sz w:val="20"/>
                <w:szCs w:val="20"/>
              </w:rPr>
            </w:pPr>
            <w:r w:rsidRPr="00066011">
              <w:rPr>
                <w:rFonts w:ascii="Century Gothic" w:hAnsi="Century Gothic"/>
                <w:b/>
                <w:sz w:val="20"/>
                <w:szCs w:val="20"/>
              </w:rPr>
              <w:t>2017</w:t>
            </w:r>
          </w:p>
        </w:tc>
      </w:tr>
    </w:tbl>
    <w:p w:rsidR="00674F56" w:rsidRDefault="00674F56"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Pr="00066011" w:rsidRDefault="00066011" w:rsidP="00066011">
      <w:pPr>
        <w:rPr>
          <w:rFonts w:ascii="Century Gothic" w:hAnsi="Century Gothic"/>
          <w:sz w:val="20"/>
          <w:szCs w:val="20"/>
        </w:rPr>
      </w:pPr>
    </w:p>
    <w:p w:rsidR="0006505A" w:rsidRPr="00066011" w:rsidRDefault="0006505A" w:rsidP="00066011">
      <w:pPr>
        <w:rPr>
          <w:rFonts w:ascii="Century Gothic" w:hAnsi="Century Gothic"/>
          <w:sz w:val="20"/>
          <w:szCs w:val="20"/>
        </w:rPr>
      </w:pPr>
    </w:p>
    <w:p w:rsidR="00674F56" w:rsidRPr="00066011" w:rsidRDefault="00674F56" w:rsidP="00066011">
      <w:pPr>
        <w:pStyle w:val="ListParagraph"/>
        <w:numPr>
          <w:ilvl w:val="0"/>
          <w:numId w:val="1"/>
        </w:numPr>
        <w:ind w:left="0"/>
        <w:rPr>
          <w:rFonts w:ascii="Century Gothic" w:hAnsi="Century Gothic"/>
          <w:sz w:val="20"/>
          <w:szCs w:val="20"/>
        </w:rPr>
      </w:pPr>
      <w:r w:rsidRPr="00066011">
        <w:rPr>
          <w:rFonts w:ascii="Century Gothic" w:hAnsi="Century Gothic"/>
          <w:sz w:val="20"/>
          <w:szCs w:val="20"/>
        </w:rPr>
        <w:t>In the article “Television Viewing and Physical Fitness in Adults” (</w:t>
      </w:r>
      <w:r w:rsidRPr="00066011">
        <w:rPr>
          <w:rFonts w:ascii="Century Gothic" w:hAnsi="Century Gothic"/>
          <w:i/>
          <w:sz w:val="20"/>
          <w:szCs w:val="20"/>
        </w:rPr>
        <w:t>Research Quarterly for Exercise and Sport</w:t>
      </w:r>
      <w:r w:rsidRPr="00066011">
        <w:rPr>
          <w:rFonts w:ascii="Century Gothic" w:hAnsi="Century Gothic"/>
          <w:sz w:val="20"/>
          <w:szCs w:val="20"/>
        </w:rPr>
        <w:t xml:space="preserve"> 1990)</w:t>
      </w:r>
      <w:r w:rsidR="00C9575C" w:rsidRPr="00066011">
        <w:rPr>
          <w:rFonts w:ascii="Century Gothic" w:hAnsi="Century Gothic"/>
          <w:sz w:val="20"/>
          <w:szCs w:val="20"/>
        </w:rPr>
        <w:t xml:space="preserve">  the author hoped to determine whether time spent watching TV is associated with cardiovascular fitness.  Subjects were asked about their TV viewing time (per day, rounded to the nearest hour) and were classified as physically fit if they scored in the excellent or very good category on a step test.  Using the data collected, is there an association between TV viewing and cardiovascular fitness.  Use α = .01</w:t>
      </w:r>
    </w:p>
    <w:p w:rsidR="0006505A" w:rsidRPr="00066011" w:rsidRDefault="0006505A" w:rsidP="00066011">
      <w:pPr>
        <w:pStyle w:val="ListParagraph"/>
        <w:ind w:left="0"/>
        <w:rPr>
          <w:rFonts w:ascii="Century Gothic" w:hAnsi="Century Gothic"/>
          <w:sz w:val="20"/>
          <w:szCs w:val="20"/>
        </w:rPr>
      </w:pPr>
    </w:p>
    <w:p w:rsidR="00C9575C" w:rsidRPr="00066011" w:rsidRDefault="006A42DF" w:rsidP="00066011">
      <w:pPr>
        <w:ind w:firstLine="720"/>
        <w:jc w:val="both"/>
        <w:rPr>
          <w:rFonts w:ascii="Century Gothic" w:hAnsi="Century Gothic"/>
          <w:b/>
          <w:sz w:val="20"/>
          <w:szCs w:val="20"/>
          <w:u w:val="single"/>
        </w:rPr>
      </w:pPr>
      <w:r w:rsidRPr="00066011">
        <w:rPr>
          <w:rFonts w:ascii="Century Gothic" w:hAnsi="Century Gothic"/>
          <w:sz w:val="20"/>
          <w:szCs w:val="20"/>
        </w:rPr>
        <w:t xml:space="preserve">  </w:t>
      </w:r>
      <w:r w:rsidR="00C9575C" w:rsidRPr="00066011">
        <w:rPr>
          <w:rFonts w:ascii="Century Gothic" w:hAnsi="Century Gothic"/>
          <w:b/>
          <w:sz w:val="20"/>
          <w:szCs w:val="20"/>
          <w:u w:val="single"/>
        </w:rPr>
        <w:t>Fitness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708"/>
        <w:gridCol w:w="1980"/>
        <w:gridCol w:w="900"/>
      </w:tblGrid>
      <w:tr w:rsidR="00C9575C" w:rsidRPr="00066011" w:rsidTr="006A42DF">
        <w:tc>
          <w:tcPr>
            <w:tcW w:w="2162" w:type="dxa"/>
          </w:tcPr>
          <w:p w:rsidR="00C9575C" w:rsidRPr="00066011" w:rsidRDefault="00C9575C" w:rsidP="00066011">
            <w:pPr>
              <w:rPr>
                <w:rFonts w:ascii="Century Gothic" w:hAnsi="Century Gothic"/>
                <w:b/>
                <w:sz w:val="20"/>
                <w:szCs w:val="20"/>
              </w:rPr>
            </w:pPr>
            <w:r w:rsidRPr="00066011">
              <w:rPr>
                <w:rFonts w:ascii="Century Gothic" w:hAnsi="Century Gothic"/>
                <w:b/>
                <w:sz w:val="20"/>
                <w:szCs w:val="20"/>
              </w:rPr>
              <w:t>TV viewing time</w:t>
            </w:r>
          </w:p>
        </w:tc>
        <w:tc>
          <w:tcPr>
            <w:tcW w:w="1708"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Physically Fit</w:t>
            </w:r>
          </w:p>
        </w:tc>
        <w:tc>
          <w:tcPr>
            <w:tcW w:w="1980"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Not Physically Fit</w:t>
            </w:r>
          </w:p>
        </w:tc>
        <w:tc>
          <w:tcPr>
            <w:tcW w:w="900" w:type="dxa"/>
          </w:tcPr>
          <w:p w:rsidR="00C9575C" w:rsidRPr="00066011" w:rsidRDefault="00C9575C" w:rsidP="00066011">
            <w:pPr>
              <w:rPr>
                <w:rFonts w:ascii="Century Gothic" w:hAnsi="Century Gothic"/>
                <w:b/>
                <w:sz w:val="20"/>
                <w:szCs w:val="20"/>
              </w:rPr>
            </w:pPr>
            <w:r w:rsidRPr="00066011">
              <w:rPr>
                <w:rFonts w:ascii="Century Gothic" w:hAnsi="Century Gothic"/>
                <w:b/>
                <w:sz w:val="20"/>
                <w:szCs w:val="20"/>
              </w:rPr>
              <w:t>Total</w:t>
            </w:r>
          </w:p>
        </w:tc>
      </w:tr>
      <w:tr w:rsidR="00C9575C" w:rsidRPr="00066011" w:rsidTr="006A42DF">
        <w:tc>
          <w:tcPr>
            <w:tcW w:w="2162"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0</w:t>
            </w:r>
          </w:p>
        </w:tc>
        <w:tc>
          <w:tcPr>
            <w:tcW w:w="1708"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35</w:t>
            </w:r>
          </w:p>
        </w:tc>
        <w:tc>
          <w:tcPr>
            <w:tcW w:w="1980"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147</w:t>
            </w:r>
          </w:p>
        </w:tc>
        <w:tc>
          <w:tcPr>
            <w:tcW w:w="900" w:type="dxa"/>
          </w:tcPr>
          <w:p w:rsidR="00C9575C" w:rsidRPr="00066011" w:rsidRDefault="00C9575C" w:rsidP="00066011">
            <w:pPr>
              <w:rPr>
                <w:rFonts w:ascii="Century Gothic" w:hAnsi="Century Gothic"/>
                <w:b/>
                <w:sz w:val="20"/>
                <w:szCs w:val="20"/>
              </w:rPr>
            </w:pPr>
            <w:r w:rsidRPr="00066011">
              <w:rPr>
                <w:rFonts w:ascii="Century Gothic" w:hAnsi="Century Gothic"/>
                <w:b/>
                <w:sz w:val="20"/>
                <w:szCs w:val="20"/>
              </w:rPr>
              <w:t>182</w:t>
            </w:r>
          </w:p>
        </w:tc>
      </w:tr>
      <w:tr w:rsidR="00C9575C" w:rsidRPr="00066011" w:rsidTr="006A42DF">
        <w:tc>
          <w:tcPr>
            <w:tcW w:w="2162"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1-2</w:t>
            </w:r>
          </w:p>
        </w:tc>
        <w:tc>
          <w:tcPr>
            <w:tcW w:w="1708"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101</w:t>
            </w:r>
          </w:p>
        </w:tc>
        <w:tc>
          <w:tcPr>
            <w:tcW w:w="1980"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629</w:t>
            </w:r>
          </w:p>
        </w:tc>
        <w:tc>
          <w:tcPr>
            <w:tcW w:w="900" w:type="dxa"/>
          </w:tcPr>
          <w:p w:rsidR="00C9575C" w:rsidRPr="00066011" w:rsidRDefault="00C9575C" w:rsidP="00066011">
            <w:pPr>
              <w:rPr>
                <w:rFonts w:ascii="Century Gothic" w:hAnsi="Century Gothic"/>
                <w:b/>
                <w:sz w:val="20"/>
                <w:szCs w:val="20"/>
              </w:rPr>
            </w:pPr>
            <w:r w:rsidRPr="00066011">
              <w:rPr>
                <w:rFonts w:ascii="Century Gothic" w:hAnsi="Century Gothic"/>
                <w:b/>
                <w:sz w:val="20"/>
                <w:szCs w:val="20"/>
              </w:rPr>
              <w:t>730</w:t>
            </w:r>
          </w:p>
        </w:tc>
      </w:tr>
      <w:tr w:rsidR="00C9575C" w:rsidRPr="00066011" w:rsidTr="006A42DF">
        <w:tc>
          <w:tcPr>
            <w:tcW w:w="2162"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3-4</w:t>
            </w:r>
          </w:p>
        </w:tc>
        <w:tc>
          <w:tcPr>
            <w:tcW w:w="1708"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28</w:t>
            </w:r>
          </w:p>
        </w:tc>
        <w:tc>
          <w:tcPr>
            <w:tcW w:w="1980"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222</w:t>
            </w:r>
          </w:p>
        </w:tc>
        <w:tc>
          <w:tcPr>
            <w:tcW w:w="900" w:type="dxa"/>
          </w:tcPr>
          <w:p w:rsidR="00C9575C" w:rsidRPr="00066011" w:rsidRDefault="00C9575C" w:rsidP="00066011">
            <w:pPr>
              <w:rPr>
                <w:rFonts w:ascii="Century Gothic" w:hAnsi="Century Gothic"/>
                <w:b/>
                <w:sz w:val="20"/>
                <w:szCs w:val="20"/>
              </w:rPr>
            </w:pPr>
            <w:r w:rsidRPr="00066011">
              <w:rPr>
                <w:rFonts w:ascii="Century Gothic" w:hAnsi="Century Gothic"/>
                <w:b/>
                <w:sz w:val="20"/>
                <w:szCs w:val="20"/>
              </w:rPr>
              <w:t>250</w:t>
            </w:r>
          </w:p>
        </w:tc>
      </w:tr>
      <w:tr w:rsidR="00C9575C" w:rsidRPr="00066011" w:rsidTr="006A42DF">
        <w:tc>
          <w:tcPr>
            <w:tcW w:w="2162"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5 or more</w:t>
            </w:r>
          </w:p>
        </w:tc>
        <w:tc>
          <w:tcPr>
            <w:tcW w:w="1708"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4</w:t>
            </w:r>
          </w:p>
        </w:tc>
        <w:tc>
          <w:tcPr>
            <w:tcW w:w="1980" w:type="dxa"/>
          </w:tcPr>
          <w:p w:rsidR="00C9575C" w:rsidRPr="00066011" w:rsidRDefault="00C9575C" w:rsidP="00066011">
            <w:pPr>
              <w:rPr>
                <w:rFonts w:ascii="Century Gothic" w:hAnsi="Century Gothic"/>
                <w:sz w:val="20"/>
                <w:szCs w:val="20"/>
              </w:rPr>
            </w:pPr>
            <w:r w:rsidRPr="00066011">
              <w:rPr>
                <w:rFonts w:ascii="Century Gothic" w:hAnsi="Century Gothic"/>
                <w:sz w:val="20"/>
                <w:szCs w:val="20"/>
              </w:rPr>
              <w:t>34</w:t>
            </w:r>
          </w:p>
        </w:tc>
        <w:tc>
          <w:tcPr>
            <w:tcW w:w="900" w:type="dxa"/>
          </w:tcPr>
          <w:p w:rsidR="00C9575C" w:rsidRPr="00066011" w:rsidRDefault="00C9575C" w:rsidP="00066011">
            <w:pPr>
              <w:rPr>
                <w:rFonts w:ascii="Century Gothic" w:hAnsi="Century Gothic"/>
                <w:b/>
                <w:sz w:val="20"/>
                <w:szCs w:val="20"/>
              </w:rPr>
            </w:pPr>
            <w:r w:rsidRPr="00066011">
              <w:rPr>
                <w:rFonts w:ascii="Century Gothic" w:hAnsi="Century Gothic"/>
                <w:b/>
                <w:sz w:val="20"/>
                <w:szCs w:val="20"/>
              </w:rPr>
              <w:t>38</w:t>
            </w:r>
          </w:p>
        </w:tc>
      </w:tr>
      <w:tr w:rsidR="00C9575C" w:rsidRPr="00066011" w:rsidTr="006A42DF">
        <w:tc>
          <w:tcPr>
            <w:tcW w:w="2162" w:type="dxa"/>
          </w:tcPr>
          <w:p w:rsidR="00C9575C" w:rsidRPr="00066011" w:rsidRDefault="00C9575C" w:rsidP="00066011">
            <w:pPr>
              <w:rPr>
                <w:rFonts w:ascii="Century Gothic" w:hAnsi="Century Gothic"/>
                <w:b/>
                <w:sz w:val="20"/>
                <w:szCs w:val="20"/>
              </w:rPr>
            </w:pPr>
            <w:r w:rsidRPr="00066011">
              <w:rPr>
                <w:rFonts w:ascii="Century Gothic" w:hAnsi="Century Gothic"/>
                <w:b/>
                <w:sz w:val="20"/>
                <w:szCs w:val="20"/>
              </w:rPr>
              <w:t>Total</w:t>
            </w:r>
          </w:p>
        </w:tc>
        <w:tc>
          <w:tcPr>
            <w:tcW w:w="1708" w:type="dxa"/>
          </w:tcPr>
          <w:p w:rsidR="00C9575C" w:rsidRPr="00066011" w:rsidRDefault="00C9575C" w:rsidP="00066011">
            <w:pPr>
              <w:rPr>
                <w:rFonts w:ascii="Century Gothic" w:hAnsi="Century Gothic"/>
                <w:b/>
                <w:sz w:val="20"/>
                <w:szCs w:val="20"/>
              </w:rPr>
            </w:pPr>
            <w:r w:rsidRPr="00066011">
              <w:rPr>
                <w:rFonts w:ascii="Century Gothic" w:hAnsi="Century Gothic"/>
                <w:b/>
                <w:sz w:val="20"/>
                <w:szCs w:val="20"/>
              </w:rPr>
              <w:t>168</w:t>
            </w:r>
          </w:p>
        </w:tc>
        <w:tc>
          <w:tcPr>
            <w:tcW w:w="1980" w:type="dxa"/>
          </w:tcPr>
          <w:p w:rsidR="00C9575C" w:rsidRPr="00066011" w:rsidRDefault="00C9575C" w:rsidP="00066011">
            <w:pPr>
              <w:rPr>
                <w:rFonts w:ascii="Century Gothic" w:hAnsi="Century Gothic"/>
                <w:b/>
                <w:sz w:val="20"/>
                <w:szCs w:val="20"/>
              </w:rPr>
            </w:pPr>
            <w:r w:rsidRPr="00066011">
              <w:rPr>
                <w:rFonts w:ascii="Century Gothic" w:hAnsi="Century Gothic"/>
                <w:b/>
                <w:sz w:val="20"/>
                <w:szCs w:val="20"/>
              </w:rPr>
              <w:t>1032</w:t>
            </w:r>
          </w:p>
        </w:tc>
        <w:tc>
          <w:tcPr>
            <w:tcW w:w="900" w:type="dxa"/>
          </w:tcPr>
          <w:p w:rsidR="00C9575C" w:rsidRPr="00066011" w:rsidRDefault="00C9575C" w:rsidP="00066011">
            <w:pPr>
              <w:rPr>
                <w:rFonts w:ascii="Century Gothic" w:hAnsi="Century Gothic"/>
                <w:b/>
                <w:sz w:val="20"/>
                <w:szCs w:val="20"/>
              </w:rPr>
            </w:pPr>
            <w:r w:rsidRPr="00066011">
              <w:rPr>
                <w:rFonts w:ascii="Century Gothic" w:hAnsi="Century Gothic"/>
                <w:b/>
                <w:sz w:val="20"/>
                <w:szCs w:val="20"/>
              </w:rPr>
              <w:t>1200</w:t>
            </w:r>
          </w:p>
        </w:tc>
      </w:tr>
    </w:tbl>
    <w:p w:rsidR="00C9575C" w:rsidRDefault="00C9575C"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Pr="00066011" w:rsidRDefault="00066011" w:rsidP="00066011">
      <w:pPr>
        <w:rPr>
          <w:rFonts w:ascii="Century Gothic" w:hAnsi="Century Gothic"/>
          <w:sz w:val="20"/>
          <w:szCs w:val="20"/>
        </w:rPr>
      </w:pPr>
    </w:p>
    <w:p w:rsidR="0006505A" w:rsidRPr="00066011" w:rsidRDefault="0006505A" w:rsidP="00066011">
      <w:pPr>
        <w:numPr>
          <w:ilvl w:val="0"/>
          <w:numId w:val="1"/>
        </w:numPr>
        <w:ind w:left="0"/>
        <w:rPr>
          <w:rFonts w:ascii="Century Gothic" w:hAnsi="Century Gothic"/>
          <w:sz w:val="20"/>
          <w:szCs w:val="20"/>
        </w:rPr>
      </w:pPr>
      <w:r w:rsidRPr="00066011">
        <w:rPr>
          <w:rFonts w:ascii="Century Gothic" w:hAnsi="Century Gothic"/>
          <w:sz w:val="20"/>
          <w:szCs w:val="20"/>
        </w:rPr>
        <w:lastRenderedPageBreak/>
        <w:t>Do women have different patterns of work behavior than men? Each person in a random sample of 423 graduates of a business school in Canada were polled and classified by gender and workaholism type, resulting in the following data:</w:t>
      </w:r>
    </w:p>
    <w:p w:rsidR="0006505A" w:rsidRPr="00066011" w:rsidRDefault="0006505A" w:rsidP="00066011">
      <w:pPr>
        <w:rPr>
          <w:rFonts w:ascii="Century Gothic" w:hAnsi="Century Gothic"/>
          <w:sz w:val="20"/>
          <w:szCs w:val="20"/>
        </w:rPr>
      </w:pPr>
    </w:p>
    <w:tbl>
      <w:tblPr>
        <w:tblStyle w:val="TableGrid"/>
        <w:tblW w:w="0" w:type="auto"/>
        <w:tblInd w:w="720" w:type="dxa"/>
        <w:tblLook w:val="04A0" w:firstRow="1" w:lastRow="0" w:firstColumn="1" w:lastColumn="0" w:noHBand="0" w:noVBand="1"/>
      </w:tblPr>
      <w:tblGrid>
        <w:gridCol w:w="4320"/>
        <w:gridCol w:w="2160"/>
        <w:gridCol w:w="2160"/>
      </w:tblGrid>
      <w:tr w:rsidR="00EC30CE" w:rsidRPr="00066011" w:rsidTr="00EC30CE">
        <w:tc>
          <w:tcPr>
            <w:tcW w:w="4320" w:type="dxa"/>
            <w:tcBorders>
              <w:top w:val="nil"/>
              <w:left w:val="nil"/>
            </w:tcBorders>
          </w:tcPr>
          <w:p w:rsidR="00EC30CE" w:rsidRPr="00066011" w:rsidRDefault="00EC30CE" w:rsidP="00066011">
            <w:pPr>
              <w:rPr>
                <w:rFonts w:ascii="Century Gothic" w:hAnsi="Century Gothic"/>
                <w:sz w:val="20"/>
                <w:szCs w:val="20"/>
              </w:rPr>
            </w:pPr>
          </w:p>
        </w:tc>
        <w:tc>
          <w:tcPr>
            <w:tcW w:w="4320" w:type="dxa"/>
            <w:gridSpan w:val="2"/>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Gender</w:t>
            </w:r>
          </w:p>
        </w:tc>
      </w:tr>
      <w:tr w:rsidR="00EC30CE" w:rsidRPr="00066011" w:rsidTr="00EC30CE">
        <w:tc>
          <w:tcPr>
            <w:tcW w:w="4320" w:type="dxa"/>
          </w:tcPr>
          <w:p w:rsidR="00EC30CE" w:rsidRPr="00066011" w:rsidRDefault="00EC30CE" w:rsidP="00066011">
            <w:pPr>
              <w:rPr>
                <w:rFonts w:ascii="Century Gothic" w:hAnsi="Century Gothic"/>
                <w:sz w:val="20"/>
                <w:szCs w:val="20"/>
              </w:rPr>
            </w:pPr>
            <w:r w:rsidRPr="00066011">
              <w:rPr>
                <w:rFonts w:ascii="Century Gothic" w:hAnsi="Century Gothic"/>
                <w:sz w:val="20"/>
                <w:szCs w:val="20"/>
              </w:rPr>
              <w:t>Workaholism Types</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Female</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Male</w:t>
            </w:r>
          </w:p>
        </w:tc>
      </w:tr>
      <w:tr w:rsidR="00EC30CE" w:rsidRPr="00066011" w:rsidTr="00EC30CE">
        <w:tc>
          <w:tcPr>
            <w:tcW w:w="4320" w:type="dxa"/>
          </w:tcPr>
          <w:p w:rsidR="00EC30CE" w:rsidRPr="00066011" w:rsidRDefault="00EC30CE" w:rsidP="00066011">
            <w:pPr>
              <w:rPr>
                <w:rFonts w:ascii="Century Gothic" w:hAnsi="Century Gothic"/>
                <w:sz w:val="20"/>
                <w:szCs w:val="20"/>
              </w:rPr>
            </w:pPr>
            <w:r w:rsidRPr="00066011">
              <w:rPr>
                <w:rFonts w:ascii="Century Gothic" w:hAnsi="Century Gothic"/>
                <w:sz w:val="20"/>
                <w:szCs w:val="20"/>
              </w:rPr>
              <w:t>Work Enthusiasts</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20</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41</w:t>
            </w:r>
          </w:p>
        </w:tc>
      </w:tr>
      <w:tr w:rsidR="00EC30CE" w:rsidRPr="00066011" w:rsidTr="00EC30CE">
        <w:tc>
          <w:tcPr>
            <w:tcW w:w="4320" w:type="dxa"/>
          </w:tcPr>
          <w:p w:rsidR="00EC30CE" w:rsidRPr="00066011" w:rsidRDefault="00EC30CE" w:rsidP="00066011">
            <w:pPr>
              <w:rPr>
                <w:rFonts w:ascii="Century Gothic" w:hAnsi="Century Gothic"/>
                <w:sz w:val="20"/>
                <w:szCs w:val="20"/>
              </w:rPr>
            </w:pPr>
            <w:r w:rsidRPr="00066011">
              <w:rPr>
                <w:rFonts w:ascii="Century Gothic" w:hAnsi="Century Gothic"/>
                <w:sz w:val="20"/>
                <w:szCs w:val="20"/>
              </w:rPr>
              <w:t>Workaholics</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32</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37</w:t>
            </w:r>
          </w:p>
        </w:tc>
      </w:tr>
      <w:tr w:rsidR="00EC30CE" w:rsidRPr="00066011" w:rsidTr="00EC30CE">
        <w:tc>
          <w:tcPr>
            <w:tcW w:w="4320" w:type="dxa"/>
          </w:tcPr>
          <w:p w:rsidR="00EC30CE" w:rsidRPr="00066011" w:rsidRDefault="00EC30CE" w:rsidP="00066011">
            <w:pPr>
              <w:rPr>
                <w:rFonts w:ascii="Century Gothic" w:hAnsi="Century Gothic"/>
                <w:sz w:val="20"/>
                <w:szCs w:val="20"/>
              </w:rPr>
            </w:pPr>
            <w:r w:rsidRPr="00066011">
              <w:rPr>
                <w:rFonts w:ascii="Century Gothic" w:hAnsi="Century Gothic"/>
                <w:sz w:val="20"/>
                <w:szCs w:val="20"/>
              </w:rPr>
              <w:t>Enthusiastic Workaholics</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34</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46</w:t>
            </w:r>
          </w:p>
        </w:tc>
      </w:tr>
      <w:tr w:rsidR="00EC30CE" w:rsidRPr="00066011" w:rsidTr="00EC30CE">
        <w:tc>
          <w:tcPr>
            <w:tcW w:w="4320" w:type="dxa"/>
          </w:tcPr>
          <w:p w:rsidR="00EC30CE" w:rsidRPr="00066011" w:rsidRDefault="00EC30CE" w:rsidP="00066011">
            <w:pPr>
              <w:rPr>
                <w:rFonts w:ascii="Century Gothic" w:hAnsi="Century Gothic"/>
                <w:sz w:val="20"/>
                <w:szCs w:val="20"/>
              </w:rPr>
            </w:pPr>
            <w:r w:rsidRPr="00066011">
              <w:rPr>
                <w:rFonts w:ascii="Century Gothic" w:hAnsi="Century Gothic"/>
                <w:sz w:val="20"/>
                <w:szCs w:val="20"/>
              </w:rPr>
              <w:t>Unengaged Workers</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43</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52</w:t>
            </w:r>
          </w:p>
        </w:tc>
      </w:tr>
      <w:tr w:rsidR="00EC30CE" w:rsidRPr="00066011" w:rsidTr="00EC30CE">
        <w:tc>
          <w:tcPr>
            <w:tcW w:w="4320" w:type="dxa"/>
          </w:tcPr>
          <w:p w:rsidR="00EC30CE" w:rsidRPr="00066011" w:rsidRDefault="00EC30CE" w:rsidP="00066011">
            <w:pPr>
              <w:rPr>
                <w:rFonts w:ascii="Century Gothic" w:hAnsi="Century Gothic"/>
                <w:sz w:val="20"/>
                <w:szCs w:val="20"/>
              </w:rPr>
            </w:pPr>
            <w:r w:rsidRPr="00066011">
              <w:rPr>
                <w:rFonts w:ascii="Century Gothic" w:hAnsi="Century Gothic"/>
                <w:sz w:val="20"/>
                <w:szCs w:val="20"/>
              </w:rPr>
              <w:t>Relaxed Workers</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24</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27</w:t>
            </w:r>
          </w:p>
        </w:tc>
      </w:tr>
      <w:tr w:rsidR="00EC30CE" w:rsidRPr="00066011" w:rsidTr="00EC30CE">
        <w:tc>
          <w:tcPr>
            <w:tcW w:w="4320" w:type="dxa"/>
          </w:tcPr>
          <w:p w:rsidR="00EC30CE" w:rsidRPr="00066011" w:rsidRDefault="00EC30CE" w:rsidP="00066011">
            <w:pPr>
              <w:rPr>
                <w:rFonts w:ascii="Century Gothic" w:hAnsi="Century Gothic"/>
                <w:sz w:val="20"/>
                <w:szCs w:val="20"/>
              </w:rPr>
            </w:pPr>
            <w:r w:rsidRPr="00066011">
              <w:rPr>
                <w:rFonts w:ascii="Century Gothic" w:hAnsi="Century Gothic"/>
                <w:sz w:val="20"/>
                <w:szCs w:val="20"/>
              </w:rPr>
              <w:t>Disenchanted Workers</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37</w:t>
            </w:r>
          </w:p>
        </w:tc>
        <w:tc>
          <w:tcPr>
            <w:tcW w:w="2160" w:type="dxa"/>
          </w:tcPr>
          <w:p w:rsidR="00EC30CE" w:rsidRPr="00066011" w:rsidRDefault="00EC30CE" w:rsidP="00066011">
            <w:pPr>
              <w:jc w:val="center"/>
              <w:rPr>
                <w:rFonts w:ascii="Century Gothic" w:hAnsi="Century Gothic"/>
                <w:sz w:val="20"/>
                <w:szCs w:val="20"/>
              </w:rPr>
            </w:pPr>
            <w:r w:rsidRPr="00066011">
              <w:rPr>
                <w:rFonts w:ascii="Century Gothic" w:hAnsi="Century Gothic"/>
                <w:sz w:val="20"/>
                <w:szCs w:val="20"/>
              </w:rPr>
              <w:t>30</w:t>
            </w:r>
          </w:p>
        </w:tc>
      </w:tr>
    </w:tbl>
    <w:p w:rsidR="0006505A" w:rsidRPr="00066011" w:rsidRDefault="0006505A" w:rsidP="00066011">
      <w:pPr>
        <w:rPr>
          <w:rFonts w:ascii="Century Gothic" w:hAnsi="Century Gothic"/>
          <w:sz w:val="20"/>
          <w:szCs w:val="20"/>
        </w:rPr>
      </w:pPr>
    </w:p>
    <w:p w:rsidR="00EC30CE" w:rsidRPr="00066011" w:rsidRDefault="00EC30CE" w:rsidP="00066011">
      <w:pPr>
        <w:rPr>
          <w:rFonts w:ascii="Century Gothic" w:hAnsi="Century Gothic"/>
          <w:sz w:val="20"/>
          <w:szCs w:val="20"/>
        </w:rPr>
      </w:pPr>
      <w:r w:rsidRPr="00066011">
        <w:rPr>
          <w:rFonts w:ascii="Century Gothic" w:hAnsi="Century Gothic"/>
          <w:sz w:val="20"/>
          <w:szCs w:val="20"/>
        </w:rPr>
        <w:t>Is there sufficient evidence to suggest an association between gender and workaholism type?</w:t>
      </w:r>
    </w:p>
    <w:p w:rsidR="00EC30CE" w:rsidRPr="00066011" w:rsidRDefault="00EC30CE" w:rsidP="00066011">
      <w:pPr>
        <w:rPr>
          <w:rFonts w:ascii="Century Gothic" w:hAnsi="Century Gothic"/>
          <w:sz w:val="20"/>
          <w:szCs w:val="20"/>
        </w:rPr>
      </w:pPr>
    </w:p>
    <w:p w:rsidR="006A42DF" w:rsidRDefault="006A42DF"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Pr="00066011" w:rsidRDefault="00066011" w:rsidP="00066011">
      <w:pPr>
        <w:rPr>
          <w:rFonts w:ascii="Century Gothic" w:hAnsi="Century Gothic"/>
          <w:sz w:val="20"/>
          <w:szCs w:val="20"/>
        </w:rPr>
      </w:pPr>
    </w:p>
    <w:p w:rsidR="0006505A" w:rsidRPr="00066011" w:rsidRDefault="0006505A" w:rsidP="00066011">
      <w:pPr>
        <w:numPr>
          <w:ilvl w:val="0"/>
          <w:numId w:val="1"/>
        </w:numPr>
        <w:ind w:left="0"/>
        <w:rPr>
          <w:rFonts w:ascii="Century Gothic" w:hAnsi="Century Gothic"/>
          <w:sz w:val="20"/>
          <w:szCs w:val="20"/>
        </w:rPr>
      </w:pPr>
      <w:r w:rsidRPr="00066011">
        <w:rPr>
          <w:rFonts w:ascii="Century Gothic" w:hAnsi="Century Gothic"/>
          <w:sz w:val="20"/>
          <w:szCs w:val="20"/>
        </w:rPr>
        <w:t xml:space="preserve">Each observation in a random sample of 100 bicycle accidents resulting in death was classified according to the day of the week on which the accident occurred.  Data consistent with information given on the website </w:t>
      </w:r>
      <w:hyperlink r:id="rId5" w:history="1">
        <w:r w:rsidRPr="00066011">
          <w:rPr>
            <w:rStyle w:val="Hyperlink"/>
            <w:rFonts w:ascii="Century Gothic" w:hAnsi="Century Gothic"/>
            <w:sz w:val="20"/>
            <w:szCs w:val="20"/>
          </w:rPr>
          <w:t>www.highwaysafety.com</w:t>
        </w:r>
      </w:hyperlink>
      <w:r w:rsidRPr="00066011">
        <w:rPr>
          <w:rFonts w:ascii="Century Gothic" w:hAnsi="Century Gothic"/>
          <w:sz w:val="20"/>
          <w:szCs w:val="20"/>
        </w:rPr>
        <w:t xml:space="preserve"> are given in the following table:</w:t>
      </w:r>
    </w:p>
    <w:p w:rsidR="0006505A" w:rsidRPr="00066011" w:rsidRDefault="0006505A" w:rsidP="00066011">
      <w:pPr>
        <w:rPr>
          <w:rFonts w:ascii="Century Gothic" w:hAnsi="Century Gothic"/>
          <w:sz w:val="20"/>
          <w:szCs w:val="20"/>
        </w:rPr>
      </w:pP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560"/>
        <w:gridCol w:w="653"/>
        <w:gridCol w:w="553"/>
        <w:gridCol w:w="675"/>
        <w:gridCol w:w="545"/>
        <w:gridCol w:w="438"/>
        <w:gridCol w:w="521"/>
      </w:tblGrid>
      <w:tr w:rsidR="0006505A" w:rsidRPr="00066011" w:rsidTr="005D5C22">
        <w:tc>
          <w:tcPr>
            <w:tcW w:w="0" w:type="auto"/>
          </w:tcPr>
          <w:p w:rsidR="0006505A" w:rsidRPr="00066011" w:rsidRDefault="0006505A" w:rsidP="00066011">
            <w:pPr>
              <w:rPr>
                <w:rFonts w:ascii="Century Gothic" w:hAnsi="Century Gothic"/>
                <w:b/>
                <w:sz w:val="20"/>
                <w:szCs w:val="20"/>
              </w:rPr>
            </w:pPr>
            <w:r w:rsidRPr="00066011">
              <w:rPr>
                <w:rFonts w:ascii="Century Gothic" w:hAnsi="Century Gothic"/>
                <w:b/>
                <w:sz w:val="20"/>
                <w:szCs w:val="20"/>
              </w:rPr>
              <w:t>Day of the week</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Sun</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Mon</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Tue</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Wed</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Thu</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Fri</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Sat</w:t>
            </w:r>
          </w:p>
        </w:tc>
      </w:tr>
      <w:tr w:rsidR="0006505A" w:rsidRPr="00066011" w:rsidTr="005D5C22">
        <w:tc>
          <w:tcPr>
            <w:tcW w:w="0" w:type="auto"/>
          </w:tcPr>
          <w:p w:rsidR="0006505A" w:rsidRPr="00066011" w:rsidRDefault="0006505A" w:rsidP="00066011">
            <w:pPr>
              <w:rPr>
                <w:rFonts w:ascii="Century Gothic" w:hAnsi="Century Gothic"/>
                <w:b/>
                <w:sz w:val="20"/>
                <w:szCs w:val="20"/>
              </w:rPr>
            </w:pPr>
            <w:r w:rsidRPr="00066011">
              <w:rPr>
                <w:rFonts w:ascii="Century Gothic" w:hAnsi="Century Gothic"/>
                <w:b/>
                <w:sz w:val="20"/>
                <w:szCs w:val="20"/>
              </w:rPr>
              <w:t># of deaths</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14</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13</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12</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15</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14</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17</w:t>
            </w:r>
          </w:p>
        </w:tc>
        <w:tc>
          <w:tcPr>
            <w:tcW w:w="0" w:type="auto"/>
          </w:tcPr>
          <w:p w:rsidR="0006505A" w:rsidRPr="00066011" w:rsidRDefault="0006505A" w:rsidP="00066011">
            <w:pPr>
              <w:rPr>
                <w:rFonts w:ascii="Century Gothic" w:hAnsi="Century Gothic"/>
                <w:sz w:val="20"/>
                <w:szCs w:val="20"/>
              </w:rPr>
            </w:pPr>
            <w:r w:rsidRPr="00066011">
              <w:rPr>
                <w:rFonts w:ascii="Century Gothic" w:hAnsi="Century Gothic"/>
                <w:sz w:val="20"/>
                <w:szCs w:val="20"/>
              </w:rPr>
              <w:t>15</w:t>
            </w:r>
          </w:p>
        </w:tc>
      </w:tr>
    </w:tbl>
    <w:p w:rsidR="0006505A" w:rsidRPr="00066011" w:rsidRDefault="0006505A" w:rsidP="00066011">
      <w:pPr>
        <w:rPr>
          <w:rFonts w:ascii="Century Gothic" w:hAnsi="Century Gothic"/>
          <w:sz w:val="20"/>
          <w:szCs w:val="20"/>
        </w:rPr>
      </w:pPr>
    </w:p>
    <w:p w:rsidR="0006505A" w:rsidRPr="00066011" w:rsidRDefault="0006505A" w:rsidP="00066011">
      <w:pPr>
        <w:rPr>
          <w:rFonts w:ascii="Century Gothic" w:hAnsi="Century Gothic"/>
          <w:sz w:val="20"/>
          <w:szCs w:val="20"/>
        </w:rPr>
      </w:pPr>
      <w:r w:rsidRPr="00066011">
        <w:rPr>
          <w:rFonts w:ascii="Century Gothic" w:hAnsi="Century Gothic"/>
          <w:sz w:val="20"/>
          <w:szCs w:val="20"/>
        </w:rPr>
        <w:t>Based on these data, is it reasonable to conclude that the proportion of accidents is not the same</w:t>
      </w:r>
      <w:r w:rsidR="006A42DF" w:rsidRPr="00066011">
        <w:rPr>
          <w:rFonts w:ascii="Century Gothic" w:hAnsi="Century Gothic"/>
          <w:sz w:val="20"/>
          <w:szCs w:val="20"/>
        </w:rPr>
        <w:t xml:space="preserve"> </w:t>
      </w:r>
      <w:r w:rsidRPr="00066011">
        <w:rPr>
          <w:rFonts w:ascii="Century Gothic" w:hAnsi="Century Gothic"/>
          <w:sz w:val="20"/>
          <w:szCs w:val="20"/>
        </w:rPr>
        <w:t>for all days of the week?  Use α = .05</w:t>
      </w:r>
    </w:p>
    <w:p w:rsidR="0006505A" w:rsidRDefault="0006505A"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Default="00066011" w:rsidP="00066011">
      <w:pPr>
        <w:rPr>
          <w:rFonts w:ascii="Century Gothic" w:hAnsi="Century Gothic"/>
          <w:sz w:val="20"/>
          <w:szCs w:val="20"/>
        </w:rPr>
      </w:pPr>
    </w:p>
    <w:p w:rsidR="00066011" w:rsidRPr="00066011" w:rsidRDefault="00066011" w:rsidP="00066011">
      <w:pPr>
        <w:rPr>
          <w:rFonts w:ascii="Century Gothic" w:hAnsi="Century Gothic"/>
          <w:sz w:val="20"/>
          <w:szCs w:val="20"/>
        </w:rPr>
      </w:pPr>
    </w:p>
    <w:p w:rsidR="006A42DF" w:rsidRPr="00066011" w:rsidRDefault="006A42DF" w:rsidP="00066011">
      <w:pPr>
        <w:rPr>
          <w:rFonts w:ascii="Century Gothic" w:hAnsi="Century Gothic"/>
          <w:sz w:val="20"/>
          <w:szCs w:val="20"/>
        </w:rPr>
      </w:pPr>
    </w:p>
    <w:p w:rsidR="007730DA" w:rsidRPr="00066011" w:rsidRDefault="00E975EE" w:rsidP="00066011">
      <w:pPr>
        <w:pStyle w:val="ListParagraph"/>
        <w:numPr>
          <w:ilvl w:val="0"/>
          <w:numId w:val="1"/>
        </w:numPr>
        <w:ind w:left="0"/>
        <w:rPr>
          <w:rFonts w:ascii="Century Gothic" w:hAnsi="Century Gothic"/>
          <w:sz w:val="20"/>
          <w:szCs w:val="20"/>
        </w:rPr>
      </w:pPr>
      <w:r w:rsidRPr="00066011">
        <w:rPr>
          <w:rFonts w:ascii="Century Gothic" w:hAnsi="Century Gothic"/>
          <w:sz w:val="20"/>
          <w:szCs w:val="20"/>
        </w:rPr>
        <w:t>Medical researchers enlisted 90 subjects for an experiment comparing treatments for depression. The subjects were randomly divided into three groups and given pills to take for a period of three months. Unknown to them, one group received a placebo, the second group the “natural” remedy St. John’s wort, and the third group the prescription drug Posrex. After six months, psychologists and physicians (who did not know which treatment each person had received) evaluated the subjects to see if their depression had returned. Is there evidence to suggest a difference in the recurrence rate of depression for the 3 treatments? The data are shown in the table below.</w:t>
      </w:r>
    </w:p>
    <w:p w:rsidR="007730DA" w:rsidRPr="00066011" w:rsidRDefault="00066011" w:rsidP="00066011">
      <w:pPr>
        <w:rPr>
          <w:rFonts w:ascii="Century Gothic" w:hAnsi="Century Gothic"/>
          <w:sz w:val="20"/>
          <w:szCs w:val="20"/>
        </w:rPr>
      </w:pPr>
      <w:r w:rsidRPr="00066011">
        <w:rPr>
          <w:rFonts w:ascii="Century Gothic" w:hAnsi="Century Gothic"/>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33655</wp:posOffset>
            </wp:positionV>
            <wp:extent cx="3343275" cy="12763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8542" r="-34" b="38144"/>
                    <a:stretch>
                      <a:fillRect/>
                    </a:stretch>
                  </pic:blipFill>
                  <pic:spPr bwMode="auto">
                    <a:xfrm>
                      <a:off x="0" y="0"/>
                      <a:ext cx="3343275" cy="1276350"/>
                    </a:xfrm>
                    <a:prstGeom prst="rect">
                      <a:avLst/>
                    </a:prstGeom>
                    <a:noFill/>
                    <a:ln w="9525">
                      <a:noFill/>
                      <a:miter lim="800000"/>
                      <a:headEnd/>
                      <a:tailEnd/>
                    </a:ln>
                  </pic:spPr>
                </pic:pic>
              </a:graphicData>
            </a:graphic>
          </wp:anchor>
        </w:drawing>
      </w:r>
    </w:p>
    <w:p w:rsidR="007730DA" w:rsidRPr="00066011" w:rsidRDefault="007730DA" w:rsidP="00066011">
      <w:pPr>
        <w:rPr>
          <w:rFonts w:ascii="Century Gothic" w:hAnsi="Century Gothic"/>
          <w:sz w:val="20"/>
          <w:szCs w:val="20"/>
        </w:rPr>
      </w:pPr>
    </w:p>
    <w:p w:rsidR="007730DA" w:rsidRPr="00066011" w:rsidRDefault="007730DA" w:rsidP="00066011">
      <w:pPr>
        <w:rPr>
          <w:rFonts w:ascii="Century Gothic" w:hAnsi="Century Gothic"/>
          <w:sz w:val="20"/>
          <w:szCs w:val="20"/>
        </w:rPr>
      </w:pPr>
    </w:p>
    <w:p w:rsidR="007730DA" w:rsidRPr="00066011" w:rsidRDefault="007730DA" w:rsidP="00066011">
      <w:pPr>
        <w:rPr>
          <w:rFonts w:ascii="Century Gothic" w:hAnsi="Century Gothic"/>
          <w:sz w:val="20"/>
          <w:szCs w:val="20"/>
        </w:rPr>
      </w:pPr>
    </w:p>
    <w:p w:rsidR="007730DA" w:rsidRPr="00066011" w:rsidRDefault="007730DA" w:rsidP="00066011">
      <w:pPr>
        <w:rPr>
          <w:rFonts w:ascii="Century Gothic" w:hAnsi="Century Gothic"/>
          <w:sz w:val="20"/>
          <w:szCs w:val="20"/>
        </w:rPr>
      </w:pPr>
    </w:p>
    <w:p w:rsidR="007730DA" w:rsidRPr="00066011" w:rsidRDefault="007730DA" w:rsidP="00066011">
      <w:pPr>
        <w:rPr>
          <w:rFonts w:ascii="Century Gothic" w:hAnsi="Century Gothic"/>
          <w:sz w:val="20"/>
          <w:szCs w:val="20"/>
        </w:rPr>
      </w:pPr>
    </w:p>
    <w:p w:rsidR="007730DA" w:rsidRPr="00066011" w:rsidRDefault="007730DA" w:rsidP="00066011">
      <w:pPr>
        <w:rPr>
          <w:rFonts w:ascii="Century Gothic" w:hAnsi="Century Gothic"/>
          <w:sz w:val="20"/>
          <w:szCs w:val="20"/>
        </w:rPr>
      </w:pPr>
    </w:p>
    <w:p w:rsidR="007730DA" w:rsidRPr="00066011" w:rsidRDefault="007730DA" w:rsidP="00066011">
      <w:pPr>
        <w:rPr>
          <w:rFonts w:ascii="Century Gothic" w:hAnsi="Century Gothic"/>
          <w:sz w:val="20"/>
          <w:szCs w:val="20"/>
        </w:rPr>
      </w:pPr>
    </w:p>
    <w:p w:rsidR="007730DA" w:rsidRPr="00066011" w:rsidRDefault="007730DA" w:rsidP="00066011">
      <w:pPr>
        <w:rPr>
          <w:rFonts w:ascii="Century Gothic" w:hAnsi="Century Gothic"/>
          <w:sz w:val="20"/>
          <w:szCs w:val="20"/>
        </w:rPr>
      </w:pPr>
    </w:p>
    <w:p w:rsidR="007730DA" w:rsidRPr="00066011" w:rsidRDefault="007730DA" w:rsidP="00066011">
      <w:pPr>
        <w:rPr>
          <w:rFonts w:ascii="Century Gothic" w:hAnsi="Century Gothic"/>
          <w:sz w:val="20"/>
          <w:szCs w:val="20"/>
        </w:rPr>
      </w:pPr>
    </w:p>
    <w:p w:rsidR="007730DA" w:rsidRPr="00066011" w:rsidRDefault="007730DA" w:rsidP="00066011">
      <w:pPr>
        <w:rPr>
          <w:rFonts w:ascii="Century Gothic" w:hAnsi="Century Gothic"/>
          <w:sz w:val="20"/>
          <w:szCs w:val="20"/>
        </w:rPr>
      </w:pPr>
      <w:r w:rsidRPr="00066011">
        <w:rPr>
          <w:rFonts w:ascii="Century Gothic" w:hAnsi="Century Gothic"/>
          <w:sz w:val="20"/>
          <w:szCs w:val="20"/>
        </w:rPr>
        <w:br w:type="page"/>
      </w:r>
    </w:p>
    <w:p w:rsidR="0006505A" w:rsidRPr="00066011" w:rsidRDefault="007730DA" w:rsidP="00066011">
      <w:pPr>
        <w:rPr>
          <w:rFonts w:ascii="Century Gothic" w:hAnsi="Century Gothic"/>
          <w:sz w:val="20"/>
          <w:szCs w:val="20"/>
        </w:rPr>
      </w:pPr>
      <w:r w:rsidRPr="00066011">
        <w:rPr>
          <w:rFonts w:ascii="Century Gothic" w:hAnsi="Century Gothic"/>
          <w:b/>
          <w:sz w:val="20"/>
          <w:szCs w:val="20"/>
          <w:u w:val="single"/>
        </w:rPr>
        <w:lastRenderedPageBreak/>
        <w:t>Unit 10 Worksheet Answers</w:t>
      </w:r>
    </w:p>
    <w:p w:rsidR="007730DA" w:rsidRPr="00066011" w:rsidRDefault="007730DA" w:rsidP="00066011">
      <w:pPr>
        <w:rPr>
          <w:rFonts w:ascii="Century Gothic" w:hAnsi="Century Gothic"/>
          <w:sz w:val="20"/>
          <w:szCs w:val="20"/>
        </w:rPr>
      </w:pPr>
    </w:p>
    <w:p w:rsidR="007730DA" w:rsidRPr="00066011" w:rsidRDefault="007730DA" w:rsidP="00066011">
      <w:pPr>
        <w:pStyle w:val="ListParagraph"/>
        <w:numPr>
          <w:ilvl w:val="0"/>
          <w:numId w:val="3"/>
        </w:numPr>
        <w:spacing w:after="120"/>
        <w:ind w:left="0"/>
        <w:contextualSpacing w:val="0"/>
        <w:rPr>
          <w:rFonts w:ascii="Century Gothic" w:hAnsi="Century Gothic"/>
          <w:sz w:val="20"/>
          <w:szCs w:val="20"/>
        </w:rPr>
      </w:pPr>
      <w:r w:rsidRPr="00066011">
        <w:rPr>
          <w:rFonts w:ascii="Century Gothic" w:hAnsi="Century Gothic"/>
          <w:sz w:val="20"/>
          <w:szCs w:val="20"/>
        </w:rPr>
        <w:t>H</w:t>
      </w:r>
      <w:r w:rsidRPr="00066011">
        <w:rPr>
          <w:rFonts w:ascii="Century Gothic" w:hAnsi="Century Gothic"/>
          <w:sz w:val="20"/>
          <w:szCs w:val="20"/>
          <w:vertAlign w:val="subscript"/>
        </w:rPr>
        <w:t>0</w:t>
      </w:r>
      <w:r w:rsidRPr="00066011">
        <w:rPr>
          <w:rFonts w:ascii="Century Gothic" w:hAnsi="Century Gothic"/>
          <w:sz w:val="20"/>
          <w:szCs w:val="20"/>
        </w:rPr>
        <w:t>:  The proportion of students graduating from California colleges and universities for these ethnic group categories is the same as the respective proportions in the population of California.</w:t>
      </w:r>
    </w:p>
    <w:p w:rsidR="007730DA" w:rsidRPr="00066011" w:rsidRDefault="007730DA"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H</w:t>
      </w:r>
      <w:r w:rsidRPr="00066011">
        <w:rPr>
          <w:rFonts w:ascii="Century Gothic" w:hAnsi="Century Gothic"/>
          <w:sz w:val="20"/>
          <w:szCs w:val="20"/>
          <w:vertAlign w:val="subscript"/>
        </w:rPr>
        <w:t>a</w:t>
      </w:r>
      <w:r w:rsidRPr="00066011">
        <w:rPr>
          <w:rFonts w:ascii="Century Gothic" w:hAnsi="Century Gothic"/>
          <w:sz w:val="20"/>
          <w:szCs w:val="20"/>
        </w:rPr>
        <w:t xml:space="preserve">:  </w:t>
      </w:r>
      <w:r w:rsidR="00D52B95" w:rsidRPr="00066011">
        <w:rPr>
          <w:rFonts w:ascii="Century Gothic" w:hAnsi="Century Gothic"/>
          <w:sz w:val="20"/>
          <w:szCs w:val="20"/>
        </w:rPr>
        <w:t>The proportion of students graduating from California colleges and universities for these ethnic group categories is different from the respective proportions in the population of California.</w:t>
      </w:r>
      <w:r w:rsidRPr="00066011">
        <w:rPr>
          <w:rFonts w:ascii="Century Gothic" w:hAnsi="Century Gothic"/>
          <w:sz w:val="20"/>
          <w:szCs w:val="20"/>
        </w:rPr>
        <w:t xml:space="preserve"> </w:t>
      </w:r>
    </w:p>
    <w:p w:rsidR="007730DA" w:rsidRPr="00066011" w:rsidRDefault="007730DA"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Don’t forget to check conditions!</w:t>
      </w:r>
    </w:p>
    <w:p w:rsidR="007730DA" w:rsidRPr="00066011" w:rsidRDefault="007730DA"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χ</w:t>
      </w:r>
      <w:r w:rsidRPr="00066011">
        <w:rPr>
          <w:rFonts w:ascii="Century Gothic" w:hAnsi="Century Gothic"/>
          <w:sz w:val="20"/>
          <w:szCs w:val="20"/>
          <w:vertAlign w:val="superscript"/>
        </w:rPr>
        <w:t>2</w:t>
      </w:r>
      <w:r w:rsidRPr="00066011">
        <w:rPr>
          <w:rFonts w:ascii="Century Gothic" w:hAnsi="Century Gothic"/>
          <w:sz w:val="20"/>
          <w:szCs w:val="20"/>
        </w:rPr>
        <w:t xml:space="preserve"> GOF Test w/ df = 4</w:t>
      </w:r>
    </w:p>
    <w:p w:rsidR="007730DA" w:rsidRPr="00066011" w:rsidRDefault="007730DA"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χ</w:t>
      </w:r>
      <w:r w:rsidRPr="00066011">
        <w:rPr>
          <w:rFonts w:ascii="Century Gothic" w:hAnsi="Century Gothic"/>
          <w:sz w:val="20"/>
          <w:szCs w:val="20"/>
          <w:vertAlign w:val="superscript"/>
        </w:rPr>
        <w:t>2</w:t>
      </w:r>
      <w:r w:rsidRPr="00066011">
        <w:rPr>
          <w:rFonts w:ascii="Century Gothic" w:hAnsi="Century Gothic"/>
          <w:sz w:val="20"/>
          <w:szCs w:val="20"/>
        </w:rPr>
        <w:t xml:space="preserve"> = 303.09   p</w:t>
      </w:r>
      <w:r w:rsidR="00816C30">
        <w:rPr>
          <w:rFonts w:ascii="Century Gothic" w:hAnsi="Century Gothic"/>
          <w:sz w:val="20"/>
          <w:szCs w:val="20"/>
        </w:rPr>
        <w:t>value</w:t>
      </w:r>
      <w:r w:rsidRPr="00066011">
        <w:rPr>
          <w:rFonts w:ascii="Century Gothic" w:hAnsi="Century Gothic"/>
          <w:sz w:val="20"/>
          <w:szCs w:val="20"/>
        </w:rPr>
        <w:t xml:space="preserve"> = 2.34 x 10</w:t>
      </w:r>
      <w:r w:rsidRPr="00066011">
        <w:rPr>
          <w:rFonts w:ascii="Century Gothic" w:hAnsi="Century Gothic"/>
          <w:sz w:val="20"/>
          <w:szCs w:val="20"/>
          <w:vertAlign w:val="superscript"/>
        </w:rPr>
        <w:t>–64</w:t>
      </w:r>
    </w:p>
    <w:p w:rsidR="007730DA" w:rsidRPr="00066011" w:rsidRDefault="007730DA" w:rsidP="00066011">
      <w:pPr>
        <w:pStyle w:val="ListParagraph"/>
        <w:ind w:left="0"/>
        <w:rPr>
          <w:rFonts w:ascii="Century Gothic" w:hAnsi="Century Gothic"/>
          <w:sz w:val="20"/>
          <w:szCs w:val="20"/>
        </w:rPr>
      </w:pPr>
      <w:r w:rsidRPr="00066011">
        <w:rPr>
          <w:rFonts w:ascii="Century Gothic" w:hAnsi="Century Gothic"/>
          <w:sz w:val="20"/>
          <w:szCs w:val="20"/>
        </w:rPr>
        <w:t>B/c 2.34 x 10</w:t>
      </w:r>
      <w:r w:rsidRPr="00066011">
        <w:rPr>
          <w:rFonts w:ascii="Century Gothic" w:hAnsi="Century Gothic"/>
          <w:sz w:val="20"/>
          <w:szCs w:val="20"/>
          <w:vertAlign w:val="superscript"/>
        </w:rPr>
        <w:t>–64</w:t>
      </w:r>
      <w:r w:rsidRPr="00066011">
        <w:rPr>
          <w:rFonts w:ascii="Century Gothic" w:hAnsi="Century Gothic"/>
          <w:sz w:val="20"/>
          <w:szCs w:val="20"/>
        </w:rPr>
        <w:t xml:space="preserve"> &lt; .01, </w:t>
      </w:r>
      <w:r w:rsidR="00816C30">
        <w:rPr>
          <w:rFonts w:ascii="Century Gothic" w:hAnsi="Century Gothic"/>
          <w:sz w:val="20"/>
          <w:szCs w:val="20"/>
        </w:rPr>
        <w:t>we reject the null.  T</w:t>
      </w:r>
      <w:r w:rsidRPr="00066011">
        <w:rPr>
          <w:rFonts w:ascii="Century Gothic" w:hAnsi="Century Gothic"/>
          <w:sz w:val="20"/>
          <w:szCs w:val="20"/>
        </w:rPr>
        <w:t>here is evidence that the proportion of students graduating from California colleges and universities for these ethnic group categories is the different from the respective proportions in the population of California.</w:t>
      </w:r>
      <w:r w:rsidR="00816C30">
        <w:rPr>
          <w:rFonts w:ascii="Century Gothic" w:hAnsi="Century Gothic"/>
          <w:sz w:val="20"/>
          <w:szCs w:val="20"/>
        </w:rPr>
        <w:t xml:space="preserve"> </w:t>
      </w:r>
    </w:p>
    <w:p w:rsidR="007730DA" w:rsidRPr="00066011" w:rsidRDefault="007730DA" w:rsidP="00066011">
      <w:pPr>
        <w:pStyle w:val="ListParagraph"/>
        <w:ind w:left="0"/>
        <w:rPr>
          <w:rFonts w:ascii="Century Gothic" w:hAnsi="Century Gothic"/>
          <w:sz w:val="20"/>
          <w:szCs w:val="20"/>
        </w:rPr>
      </w:pPr>
    </w:p>
    <w:p w:rsidR="007730DA" w:rsidRPr="00066011" w:rsidRDefault="007730DA" w:rsidP="00066011">
      <w:pPr>
        <w:pStyle w:val="ListParagraph"/>
        <w:ind w:left="0"/>
        <w:rPr>
          <w:rFonts w:ascii="Century Gothic" w:hAnsi="Century Gothic"/>
          <w:sz w:val="20"/>
          <w:szCs w:val="20"/>
        </w:rPr>
      </w:pPr>
    </w:p>
    <w:p w:rsidR="007730DA" w:rsidRPr="00066011" w:rsidRDefault="007730DA" w:rsidP="00066011">
      <w:pPr>
        <w:pStyle w:val="ListParagraph"/>
        <w:numPr>
          <w:ilvl w:val="0"/>
          <w:numId w:val="3"/>
        </w:numPr>
        <w:spacing w:after="120"/>
        <w:ind w:left="0"/>
        <w:contextualSpacing w:val="0"/>
        <w:rPr>
          <w:rFonts w:ascii="Century Gothic" w:hAnsi="Century Gothic"/>
          <w:sz w:val="20"/>
          <w:szCs w:val="20"/>
        </w:rPr>
      </w:pPr>
      <w:r w:rsidRPr="00066011">
        <w:rPr>
          <w:rFonts w:ascii="Century Gothic" w:hAnsi="Century Gothic"/>
          <w:sz w:val="20"/>
          <w:szCs w:val="20"/>
        </w:rPr>
        <w:t>H</w:t>
      </w:r>
      <w:r w:rsidRPr="00066011">
        <w:rPr>
          <w:rFonts w:ascii="Century Gothic" w:hAnsi="Century Gothic"/>
          <w:sz w:val="20"/>
          <w:szCs w:val="20"/>
          <w:vertAlign w:val="subscript"/>
        </w:rPr>
        <w:t>0</w:t>
      </w:r>
      <w:r w:rsidRPr="00066011">
        <w:rPr>
          <w:rFonts w:ascii="Century Gothic" w:hAnsi="Century Gothic"/>
          <w:sz w:val="20"/>
          <w:szCs w:val="20"/>
        </w:rPr>
        <w:t>:  There is not a gender difference with respect to drinking behavior.</w:t>
      </w:r>
    </w:p>
    <w:p w:rsidR="007730DA" w:rsidRPr="00066011" w:rsidRDefault="007730DA"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H</w:t>
      </w:r>
      <w:r w:rsidRPr="00066011">
        <w:rPr>
          <w:rFonts w:ascii="Century Gothic" w:hAnsi="Century Gothic"/>
          <w:sz w:val="20"/>
          <w:szCs w:val="20"/>
          <w:vertAlign w:val="subscript"/>
        </w:rPr>
        <w:t>a</w:t>
      </w:r>
      <w:r w:rsidRPr="00066011">
        <w:rPr>
          <w:rFonts w:ascii="Century Gothic" w:hAnsi="Century Gothic"/>
          <w:sz w:val="20"/>
          <w:szCs w:val="20"/>
        </w:rPr>
        <w:t>:  There is a gender difference with respect to drinking behavior.</w:t>
      </w:r>
    </w:p>
    <w:p w:rsidR="007730DA" w:rsidRPr="00066011" w:rsidRDefault="007730DA"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Don’t</w:t>
      </w:r>
      <w:r w:rsidR="00D52B95" w:rsidRPr="00066011">
        <w:rPr>
          <w:rFonts w:ascii="Century Gothic" w:hAnsi="Century Gothic"/>
          <w:sz w:val="20"/>
          <w:szCs w:val="20"/>
        </w:rPr>
        <w:t xml:space="preserve"> forget to check the conditions (including samples/groups independent b/c HOP)!</w:t>
      </w:r>
    </w:p>
    <w:p w:rsidR="007730DA" w:rsidRPr="00066011" w:rsidRDefault="007730DA"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χ</w:t>
      </w:r>
      <w:r w:rsidRPr="00066011">
        <w:rPr>
          <w:rFonts w:ascii="Century Gothic" w:hAnsi="Century Gothic"/>
          <w:sz w:val="20"/>
          <w:szCs w:val="20"/>
          <w:vertAlign w:val="superscript"/>
        </w:rPr>
        <w:t>2</w:t>
      </w:r>
      <w:r w:rsidR="0069290A">
        <w:rPr>
          <w:rFonts w:ascii="Century Gothic" w:hAnsi="Century Gothic"/>
          <w:sz w:val="20"/>
          <w:szCs w:val="20"/>
        </w:rPr>
        <w:t xml:space="preserve"> Homogeneity</w:t>
      </w:r>
      <w:r w:rsidRPr="00066011">
        <w:rPr>
          <w:rFonts w:ascii="Century Gothic" w:hAnsi="Century Gothic"/>
          <w:sz w:val="20"/>
          <w:szCs w:val="20"/>
        </w:rPr>
        <w:t xml:space="preserve"> Test w/ df = 3</w:t>
      </w:r>
    </w:p>
    <w:p w:rsidR="007730DA" w:rsidRPr="00066011" w:rsidRDefault="007730DA"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χ</w:t>
      </w:r>
      <w:r w:rsidRPr="00066011">
        <w:rPr>
          <w:rFonts w:ascii="Century Gothic" w:hAnsi="Century Gothic"/>
          <w:sz w:val="20"/>
          <w:szCs w:val="20"/>
          <w:vertAlign w:val="superscript"/>
        </w:rPr>
        <w:t>2</w:t>
      </w:r>
      <w:r w:rsidRPr="00066011">
        <w:rPr>
          <w:rFonts w:ascii="Century Gothic" w:hAnsi="Century Gothic"/>
          <w:sz w:val="20"/>
          <w:szCs w:val="20"/>
        </w:rPr>
        <w:t xml:space="preserve"> = 96.53   p</w:t>
      </w:r>
      <w:r w:rsidR="00816C30">
        <w:rPr>
          <w:rFonts w:ascii="Century Gothic" w:hAnsi="Century Gothic"/>
          <w:sz w:val="20"/>
          <w:szCs w:val="20"/>
        </w:rPr>
        <w:t>value</w:t>
      </w:r>
      <w:r w:rsidRPr="00066011">
        <w:rPr>
          <w:rFonts w:ascii="Century Gothic" w:hAnsi="Century Gothic"/>
          <w:sz w:val="20"/>
          <w:szCs w:val="20"/>
        </w:rPr>
        <w:t xml:space="preserve"> = 8.675 x 10</w:t>
      </w:r>
      <w:r w:rsidRPr="00066011">
        <w:rPr>
          <w:rFonts w:ascii="Century Gothic" w:hAnsi="Century Gothic"/>
          <w:sz w:val="20"/>
          <w:szCs w:val="20"/>
          <w:vertAlign w:val="superscript"/>
        </w:rPr>
        <w:t>–21</w:t>
      </w:r>
    </w:p>
    <w:p w:rsidR="007730DA" w:rsidRPr="00066011" w:rsidRDefault="007730DA" w:rsidP="00066011">
      <w:pPr>
        <w:pStyle w:val="ListParagraph"/>
        <w:ind w:left="0"/>
        <w:rPr>
          <w:rFonts w:ascii="Century Gothic" w:hAnsi="Century Gothic"/>
          <w:sz w:val="20"/>
          <w:szCs w:val="20"/>
        </w:rPr>
      </w:pPr>
      <w:r w:rsidRPr="00066011">
        <w:rPr>
          <w:rFonts w:ascii="Century Gothic" w:hAnsi="Century Gothic"/>
          <w:sz w:val="20"/>
          <w:szCs w:val="20"/>
        </w:rPr>
        <w:t>B/c 8.675 x 10</w:t>
      </w:r>
      <w:r w:rsidRPr="00066011">
        <w:rPr>
          <w:rFonts w:ascii="Century Gothic" w:hAnsi="Century Gothic"/>
          <w:sz w:val="20"/>
          <w:szCs w:val="20"/>
          <w:vertAlign w:val="superscript"/>
        </w:rPr>
        <w:t>–21</w:t>
      </w:r>
      <w:r w:rsidRPr="00066011">
        <w:rPr>
          <w:rFonts w:ascii="Century Gothic" w:hAnsi="Century Gothic"/>
          <w:sz w:val="20"/>
          <w:szCs w:val="20"/>
        </w:rPr>
        <w:t xml:space="preserve"> &lt; .05,</w:t>
      </w:r>
      <w:r w:rsidR="00816C30">
        <w:rPr>
          <w:rFonts w:ascii="Century Gothic" w:hAnsi="Century Gothic"/>
          <w:sz w:val="20"/>
          <w:szCs w:val="20"/>
        </w:rPr>
        <w:t xml:space="preserve"> we reject the null.  T</w:t>
      </w:r>
      <w:r w:rsidRPr="00066011">
        <w:rPr>
          <w:rFonts w:ascii="Century Gothic" w:hAnsi="Century Gothic"/>
          <w:sz w:val="20"/>
          <w:szCs w:val="20"/>
        </w:rPr>
        <w:t>here is evidence of a gender difference with respect to drinking behavior.</w:t>
      </w:r>
    </w:p>
    <w:p w:rsidR="007730DA" w:rsidRPr="00066011" w:rsidRDefault="007730DA" w:rsidP="00066011">
      <w:pPr>
        <w:pStyle w:val="ListParagraph"/>
        <w:ind w:left="0"/>
        <w:rPr>
          <w:rFonts w:ascii="Century Gothic" w:hAnsi="Century Gothic"/>
          <w:sz w:val="20"/>
          <w:szCs w:val="20"/>
        </w:rPr>
      </w:pPr>
    </w:p>
    <w:p w:rsidR="007730DA" w:rsidRPr="00066011" w:rsidRDefault="007730DA" w:rsidP="00066011">
      <w:pPr>
        <w:pStyle w:val="ListParagraph"/>
        <w:ind w:left="0"/>
        <w:rPr>
          <w:rFonts w:ascii="Century Gothic" w:hAnsi="Century Gothic"/>
          <w:sz w:val="20"/>
          <w:szCs w:val="20"/>
        </w:rPr>
      </w:pPr>
    </w:p>
    <w:p w:rsidR="007730DA" w:rsidRPr="00066011" w:rsidRDefault="007730DA" w:rsidP="00066011">
      <w:pPr>
        <w:pStyle w:val="ListParagraph"/>
        <w:numPr>
          <w:ilvl w:val="0"/>
          <w:numId w:val="3"/>
        </w:numPr>
        <w:spacing w:after="120"/>
        <w:ind w:left="0"/>
        <w:contextualSpacing w:val="0"/>
        <w:rPr>
          <w:rFonts w:ascii="Century Gothic" w:hAnsi="Century Gothic"/>
          <w:sz w:val="20"/>
          <w:szCs w:val="20"/>
        </w:rPr>
      </w:pPr>
      <w:r w:rsidRPr="00066011">
        <w:rPr>
          <w:rFonts w:ascii="Century Gothic" w:hAnsi="Century Gothic"/>
          <w:sz w:val="20"/>
          <w:szCs w:val="20"/>
        </w:rPr>
        <w:t>H</w:t>
      </w:r>
      <w:r w:rsidRPr="00066011">
        <w:rPr>
          <w:rFonts w:ascii="Century Gothic" w:hAnsi="Century Gothic"/>
          <w:sz w:val="20"/>
          <w:szCs w:val="20"/>
          <w:vertAlign w:val="subscript"/>
        </w:rPr>
        <w:t>0</w:t>
      </w:r>
      <w:r w:rsidRPr="00066011">
        <w:rPr>
          <w:rFonts w:ascii="Century Gothic" w:hAnsi="Century Gothic"/>
          <w:sz w:val="20"/>
          <w:szCs w:val="20"/>
        </w:rPr>
        <w:t>:  There is not an association between TV viewing and cardiovascular fitness.</w:t>
      </w:r>
    </w:p>
    <w:p w:rsidR="007730DA" w:rsidRPr="00066011" w:rsidRDefault="007730DA"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H</w:t>
      </w:r>
      <w:r w:rsidRPr="00066011">
        <w:rPr>
          <w:rFonts w:ascii="Century Gothic" w:hAnsi="Century Gothic"/>
          <w:sz w:val="20"/>
          <w:szCs w:val="20"/>
          <w:vertAlign w:val="subscript"/>
        </w:rPr>
        <w:t>a</w:t>
      </w:r>
      <w:r w:rsidRPr="00066011">
        <w:rPr>
          <w:rFonts w:ascii="Century Gothic" w:hAnsi="Century Gothic"/>
          <w:sz w:val="20"/>
          <w:szCs w:val="20"/>
        </w:rPr>
        <w:t>:  There is an association between TV viewing and cardiovascular fitness.</w:t>
      </w:r>
    </w:p>
    <w:p w:rsidR="007730DA" w:rsidRPr="00066011" w:rsidRDefault="007730DA"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Don’t forget to check the conditions!</w:t>
      </w:r>
    </w:p>
    <w:p w:rsidR="007730DA" w:rsidRPr="00066011" w:rsidRDefault="007730DA"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χ</w:t>
      </w:r>
      <w:r w:rsidRPr="00066011">
        <w:rPr>
          <w:rFonts w:ascii="Century Gothic" w:hAnsi="Century Gothic"/>
          <w:sz w:val="20"/>
          <w:szCs w:val="20"/>
          <w:vertAlign w:val="superscript"/>
        </w:rPr>
        <w:t>2</w:t>
      </w:r>
      <w:r w:rsidRPr="00066011">
        <w:rPr>
          <w:rFonts w:ascii="Century Gothic" w:hAnsi="Century Gothic"/>
          <w:sz w:val="20"/>
          <w:szCs w:val="20"/>
        </w:rPr>
        <w:t xml:space="preserve"> </w:t>
      </w:r>
      <w:r w:rsidR="0069290A">
        <w:rPr>
          <w:rFonts w:ascii="Century Gothic" w:hAnsi="Century Gothic"/>
          <w:sz w:val="20"/>
          <w:szCs w:val="20"/>
        </w:rPr>
        <w:t>Indpendence</w:t>
      </w:r>
      <w:r w:rsidRPr="00066011">
        <w:rPr>
          <w:rFonts w:ascii="Century Gothic" w:hAnsi="Century Gothic"/>
          <w:sz w:val="20"/>
          <w:szCs w:val="20"/>
        </w:rPr>
        <w:t xml:space="preserve"> Test w/ df = 3</w:t>
      </w:r>
    </w:p>
    <w:p w:rsidR="007730DA" w:rsidRPr="00066011" w:rsidRDefault="007730DA"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χ</w:t>
      </w:r>
      <w:r w:rsidRPr="00066011">
        <w:rPr>
          <w:rFonts w:ascii="Century Gothic" w:hAnsi="Century Gothic"/>
          <w:sz w:val="20"/>
          <w:szCs w:val="20"/>
          <w:vertAlign w:val="superscript"/>
        </w:rPr>
        <w:t>2</w:t>
      </w:r>
      <w:r w:rsidRPr="00066011">
        <w:rPr>
          <w:rFonts w:ascii="Century Gothic" w:hAnsi="Century Gothic"/>
          <w:sz w:val="20"/>
          <w:szCs w:val="20"/>
        </w:rPr>
        <w:t xml:space="preserve"> = </w:t>
      </w:r>
      <w:r w:rsidR="00D52B95" w:rsidRPr="00066011">
        <w:rPr>
          <w:rFonts w:ascii="Century Gothic" w:hAnsi="Century Gothic"/>
          <w:sz w:val="20"/>
          <w:szCs w:val="20"/>
        </w:rPr>
        <w:t>6.16</w:t>
      </w:r>
      <w:r w:rsidRPr="00066011">
        <w:rPr>
          <w:rFonts w:ascii="Century Gothic" w:hAnsi="Century Gothic"/>
          <w:sz w:val="20"/>
          <w:szCs w:val="20"/>
        </w:rPr>
        <w:t xml:space="preserve">   p</w:t>
      </w:r>
      <w:r w:rsidR="00816C30">
        <w:rPr>
          <w:rFonts w:ascii="Century Gothic" w:hAnsi="Century Gothic"/>
          <w:sz w:val="20"/>
          <w:szCs w:val="20"/>
        </w:rPr>
        <w:t>value</w:t>
      </w:r>
      <w:r w:rsidRPr="00066011">
        <w:rPr>
          <w:rFonts w:ascii="Century Gothic" w:hAnsi="Century Gothic"/>
          <w:sz w:val="20"/>
          <w:szCs w:val="20"/>
        </w:rPr>
        <w:t xml:space="preserve"> = </w:t>
      </w:r>
      <w:r w:rsidR="00D52B95" w:rsidRPr="00066011">
        <w:rPr>
          <w:rFonts w:ascii="Century Gothic" w:hAnsi="Century Gothic"/>
          <w:sz w:val="20"/>
          <w:szCs w:val="20"/>
        </w:rPr>
        <w:t>.1040</w:t>
      </w:r>
    </w:p>
    <w:p w:rsidR="007730DA" w:rsidRPr="00066011" w:rsidRDefault="007730DA" w:rsidP="00066011">
      <w:pPr>
        <w:pStyle w:val="ListParagraph"/>
        <w:ind w:left="0"/>
        <w:rPr>
          <w:rFonts w:ascii="Century Gothic" w:hAnsi="Century Gothic"/>
          <w:sz w:val="20"/>
          <w:szCs w:val="20"/>
        </w:rPr>
      </w:pPr>
      <w:r w:rsidRPr="00066011">
        <w:rPr>
          <w:rFonts w:ascii="Century Gothic" w:hAnsi="Century Gothic"/>
          <w:sz w:val="20"/>
          <w:szCs w:val="20"/>
        </w:rPr>
        <w:t xml:space="preserve">B/c </w:t>
      </w:r>
      <w:r w:rsidR="00D52B95" w:rsidRPr="00066011">
        <w:rPr>
          <w:rFonts w:ascii="Century Gothic" w:hAnsi="Century Gothic"/>
          <w:sz w:val="20"/>
          <w:szCs w:val="20"/>
        </w:rPr>
        <w:t>.1040</w:t>
      </w:r>
      <w:r w:rsidRPr="00066011">
        <w:rPr>
          <w:rFonts w:ascii="Century Gothic" w:hAnsi="Century Gothic"/>
          <w:sz w:val="20"/>
          <w:szCs w:val="20"/>
        </w:rPr>
        <w:t xml:space="preserve"> </w:t>
      </w:r>
      <w:r w:rsidR="00D52B95" w:rsidRPr="00066011">
        <w:rPr>
          <w:rFonts w:ascii="Century Gothic" w:hAnsi="Century Gothic"/>
          <w:sz w:val="20"/>
          <w:szCs w:val="20"/>
        </w:rPr>
        <w:t>&gt;</w:t>
      </w:r>
      <w:r w:rsidR="00816C30">
        <w:rPr>
          <w:rFonts w:ascii="Century Gothic" w:hAnsi="Century Gothic"/>
          <w:sz w:val="20"/>
          <w:szCs w:val="20"/>
        </w:rPr>
        <w:t xml:space="preserve"> .05, we fail to reject the null.  T</w:t>
      </w:r>
      <w:r w:rsidRPr="00066011">
        <w:rPr>
          <w:rFonts w:ascii="Century Gothic" w:hAnsi="Century Gothic"/>
          <w:sz w:val="20"/>
          <w:szCs w:val="20"/>
        </w:rPr>
        <w:t xml:space="preserve">here is </w:t>
      </w:r>
      <w:r w:rsidR="00D52B95" w:rsidRPr="00066011">
        <w:rPr>
          <w:rFonts w:ascii="Century Gothic" w:hAnsi="Century Gothic"/>
          <w:sz w:val="20"/>
          <w:szCs w:val="20"/>
        </w:rPr>
        <w:t xml:space="preserve">not </w:t>
      </w:r>
      <w:r w:rsidRPr="00066011">
        <w:rPr>
          <w:rFonts w:ascii="Century Gothic" w:hAnsi="Century Gothic"/>
          <w:sz w:val="20"/>
          <w:szCs w:val="20"/>
        </w:rPr>
        <w:t xml:space="preserve">evidence of </w:t>
      </w:r>
      <w:r w:rsidR="00D52B95" w:rsidRPr="00066011">
        <w:rPr>
          <w:rFonts w:ascii="Century Gothic" w:hAnsi="Century Gothic"/>
          <w:sz w:val="20"/>
          <w:szCs w:val="20"/>
        </w:rPr>
        <w:t>an association between TV viewing and cardiovascular fitness.</w:t>
      </w:r>
    </w:p>
    <w:p w:rsidR="007730DA" w:rsidRPr="00066011" w:rsidRDefault="007730DA" w:rsidP="00066011">
      <w:pPr>
        <w:pStyle w:val="ListParagraph"/>
        <w:ind w:left="0"/>
        <w:rPr>
          <w:rFonts w:ascii="Century Gothic" w:hAnsi="Century Gothic"/>
          <w:sz w:val="20"/>
          <w:szCs w:val="20"/>
        </w:rPr>
      </w:pPr>
    </w:p>
    <w:p w:rsidR="00D52B95" w:rsidRPr="00066011" w:rsidRDefault="00D52B95" w:rsidP="00066011">
      <w:pPr>
        <w:pStyle w:val="ListParagraph"/>
        <w:ind w:left="0"/>
        <w:rPr>
          <w:rFonts w:ascii="Century Gothic" w:hAnsi="Century Gothic"/>
          <w:sz w:val="20"/>
          <w:szCs w:val="20"/>
        </w:rPr>
      </w:pPr>
    </w:p>
    <w:p w:rsidR="00D52B95" w:rsidRPr="00066011" w:rsidRDefault="00D52B95" w:rsidP="00066011">
      <w:pPr>
        <w:pStyle w:val="ListParagraph"/>
        <w:numPr>
          <w:ilvl w:val="0"/>
          <w:numId w:val="3"/>
        </w:numPr>
        <w:spacing w:after="120"/>
        <w:ind w:left="0"/>
        <w:contextualSpacing w:val="0"/>
        <w:rPr>
          <w:rFonts w:ascii="Century Gothic" w:hAnsi="Century Gothic"/>
          <w:sz w:val="20"/>
          <w:szCs w:val="20"/>
        </w:rPr>
      </w:pPr>
      <w:r w:rsidRPr="00066011">
        <w:rPr>
          <w:rFonts w:ascii="Century Gothic" w:hAnsi="Century Gothic"/>
          <w:sz w:val="20"/>
          <w:szCs w:val="20"/>
        </w:rPr>
        <w:t>H</w:t>
      </w:r>
      <w:r w:rsidRPr="00066011">
        <w:rPr>
          <w:rFonts w:ascii="Century Gothic" w:hAnsi="Century Gothic"/>
          <w:sz w:val="20"/>
          <w:szCs w:val="20"/>
          <w:vertAlign w:val="subscript"/>
        </w:rPr>
        <w:t>0</w:t>
      </w:r>
      <w:r w:rsidRPr="00066011">
        <w:rPr>
          <w:rFonts w:ascii="Century Gothic" w:hAnsi="Century Gothic"/>
          <w:sz w:val="20"/>
          <w:szCs w:val="20"/>
        </w:rPr>
        <w:t>:  There is not an association between gender and workaholism type.</w:t>
      </w:r>
    </w:p>
    <w:p w:rsidR="00D52B95" w:rsidRPr="00066011" w:rsidRDefault="00D52B95"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H</w:t>
      </w:r>
      <w:r w:rsidRPr="00066011">
        <w:rPr>
          <w:rFonts w:ascii="Century Gothic" w:hAnsi="Century Gothic"/>
          <w:sz w:val="20"/>
          <w:szCs w:val="20"/>
          <w:vertAlign w:val="subscript"/>
        </w:rPr>
        <w:t>a</w:t>
      </w:r>
      <w:r w:rsidRPr="00066011">
        <w:rPr>
          <w:rFonts w:ascii="Century Gothic" w:hAnsi="Century Gothic"/>
          <w:sz w:val="20"/>
          <w:szCs w:val="20"/>
        </w:rPr>
        <w:t>:  There is an association between gender and workaholism type.</w:t>
      </w:r>
    </w:p>
    <w:p w:rsidR="00D52B95" w:rsidRPr="00066011" w:rsidRDefault="00D52B95"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Don’t forget to check the conditions!</w:t>
      </w:r>
    </w:p>
    <w:p w:rsidR="00D52B95" w:rsidRPr="00066011" w:rsidRDefault="00D52B95"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χ</w:t>
      </w:r>
      <w:r w:rsidRPr="00066011">
        <w:rPr>
          <w:rFonts w:ascii="Century Gothic" w:hAnsi="Century Gothic"/>
          <w:sz w:val="20"/>
          <w:szCs w:val="20"/>
          <w:vertAlign w:val="superscript"/>
        </w:rPr>
        <w:t>2</w:t>
      </w:r>
      <w:r w:rsidRPr="00066011">
        <w:rPr>
          <w:rFonts w:ascii="Century Gothic" w:hAnsi="Century Gothic"/>
          <w:sz w:val="20"/>
          <w:szCs w:val="20"/>
        </w:rPr>
        <w:t xml:space="preserve"> </w:t>
      </w:r>
      <w:r w:rsidR="0069290A">
        <w:rPr>
          <w:rFonts w:ascii="Century Gothic" w:hAnsi="Century Gothic"/>
          <w:sz w:val="20"/>
          <w:szCs w:val="20"/>
        </w:rPr>
        <w:t>Independence</w:t>
      </w:r>
      <w:r w:rsidRPr="00066011">
        <w:rPr>
          <w:rFonts w:ascii="Century Gothic" w:hAnsi="Century Gothic"/>
          <w:sz w:val="20"/>
          <w:szCs w:val="20"/>
        </w:rPr>
        <w:t xml:space="preserve"> Test w/ df = 5</w:t>
      </w:r>
    </w:p>
    <w:p w:rsidR="00D52B95" w:rsidRPr="00066011" w:rsidRDefault="00D52B95"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χ</w:t>
      </w:r>
      <w:r w:rsidRPr="00066011">
        <w:rPr>
          <w:rFonts w:ascii="Century Gothic" w:hAnsi="Century Gothic"/>
          <w:sz w:val="20"/>
          <w:szCs w:val="20"/>
          <w:vertAlign w:val="superscript"/>
        </w:rPr>
        <w:t>2</w:t>
      </w:r>
      <w:r w:rsidRPr="00066011">
        <w:rPr>
          <w:rFonts w:ascii="Century Gothic" w:hAnsi="Century Gothic"/>
          <w:sz w:val="20"/>
          <w:szCs w:val="20"/>
        </w:rPr>
        <w:t xml:space="preserve"> = 6.85   p</w:t>
      </w:r>
      <w:r w:rsidR="00816C30">
        <w:rPr>
          <w:rFonts w:ascii="Century Gothic" w:hAnsi="Century Gothic"/>
          <w:sz w:val="20"/>
          <w:szCs w:val="20"/>
        </w:rPr>
        <w:t>value</w:t>
      </w:r>
      <w:r w:rsidRPr="00066011">
        <w:rPr>
          <w:rFonts w:ascii="Century Gothic" w:hAnsi="Century Gothic"/>
          <w:sz w:val="20"/>
          <w:szCs w:val="20"/>
        </w:rPr>
        <w:t xml:space="preserve"> = .2319</w:t>
      </w:r>
    </w:p>
    <w:p w:rsidR="00D52B95" w:rsidRPr="00066011" w:rsidRDefault="00D52B95" w:rsidP="00066011">
      <w:pPr>
        <w:pStyle w:val="ListParagraph"/>
        <w:ind w:left="0"/>
        <w:rPr>
          <w:rFonts w:ascii="Century Gothic" w:hAnsi="Century Gothic"/>
          <w:sz w:val="20"/>
          <w:szCs w:val="20"/>
        </w:rPr>
      </w:pPr>
      <w:r w:rsidRPr="00066011">
        <w:rPr>
          <w:rFonts w:ascii="Century Gothic" w:hAnsi="Century Gothic"/>
          <w:sz w:val="20"/>
          <w:szCs w:val="20"/>
        </w:rPr>
        <w:t xml:space="preserve">B/c .2319 &gt; .05, </w:t>
      </w:r>
      <w:r w:rsidR="00816C30">
        <w:rPr>
          <w:rFonts w:ascii="Century Gothic" w:hAnsi="Century Gothic"/>
          <w:sz w:val="20"/>
          <w:szCs w:val="20"/>
        </w:rPr>
        <w:t>we fail to reject the null.  T</w:t>
      </w:r>
      <w:r w:rsidRPr="00066011">
        <w:rPr>
          <w:rFonts w:ascii="Century Gothic" w:hAnsi="Century Gothic"/>
          <w:sz w:val="20"/>
          <w:szCs w:val="20"/>
        </w:rPr>
        <w:t>here is not evidence of an association between gender and workaholism type.</w:t>
      </w:r>
    </w:p>
    <w:p w:rsidR="00D52B95" w:rsidRPr="00066011" w:rsidRDefault="00D52B95" w:rsidP="00066011">
      <w:pPr>
        <w:pStyle w:val="ListParagraph"/>
        <w:ind w:left="0"/>
        <w:rPr>
          <w:rFonts w:ascii="Century Gothic" w:hAnsi="Century Gothic"/>
          <w:sz w:val="20"/>
          <w:szCs w:val="20"/>
        </w:rPr>
      </w:pPr>
    </w:p>
    <w:p w:rsidR="00D52B95" w:rsidRPr="00066011" w:rsidRDefault="00D52B95" w:rsidP="00066011">
      <w:pPr>
        <w:pStyle w:val="ListParagraph"/>
        <w:ind w:left="0"/>
        <w:rPr>
          <w:rFonts w:ascii="Century Gothic" w:hAnsi="Century Gothic"/>
          <w:sz w:val="20"/>
          <w:szCs w:val="20"/>
        </w:rPr>
      </w:pPr>
    </w:p>
    <w:p w:rsidR="00D52B95" w:rsidRPr="00066011" w:rsidRDefault="00D52B95" w:rsidP="00066011">
      <w:pPr>
        <w:rPr>
          <w:rFonts w:ascii="Century Gothic" w:hAnsi="Century Gothic"/>
          <w:sz w:val="20"/>
          <w:szCs w:val="20"/>
        </w:rPr>
      </w:pPr>
      <w:r w:rsidRPr="00066011">
        <w:rPr>
          <w:rFonts w:ascii="Century Gothic" w:hAnsi="Century Gothic"/>
          <w:sz w:val="20"/>
          <w:szCs w:val="20"/>
        </w:rPr>
        <w:br w:type="page"/>
      </w:r>
    </w:p>
    <w:p w:rsidR="00D52B95" w:rsidRPr="00066011" w:rsidRDefault="00D52B95" w:rsidP="00066011">
      <w:pPr>
        <w:pStyle w:val="ListParagraph"/>
        <w:numPr>
          <w:ilvl w:val="0"/>
          <w:numId w:val="3"/>
        </w:numPr>
        <w:spacing w:after="120"/>
        <w:ind w:left="0"/>
        <w:contextualSpacing w:val="0"/>
        <w:rPr>
          <w:rFonts w:ascii="Century Gothic" w:hAnsi="Century Gothic"/>
          <w:sz w:val="20"/>
          <w:szCs w:val="20"/>
        </w:rPr>
      </w:pPr>
      <w:r w:rsidRPr="00066011">
        <w:rPr>
          <w:rFonts w:ascii="Century Gothic" w:hAnsi="Century Gothic"/>
          <w:sz w:val="20"/>
          <w:szCs w:val="20"/>
        </w:rPr>
        <w:t>H</w:t>
      </w:r>
      <w:r w:rsidRPr="00066011">
        <w:rPr>
          <w:rFonts w:ascii="Century Gothic" w:hAnsi="Century Gothic"/>
          <w:sz w:val="20"/>
          <w:szCs w:val="20"/>
          <w:vertAlign w:val="subscript"/>
        </w:rPr>
        <w:t>0</w:t>
      </w:r>
      <w:r w:rsidRPr="00066011">
        <w:rPr>
          <w:rFonts w:ascii="Century Gothic" w:hAnsi="Century Gothic"/>
          <w:sz w:val="20"/>
          <w:szCs w:val="20"/>
        </w:rPr>
        <w:t>:  The proportion of accidents is the same for all days of the week.</w:t>
      </w:r>
    </w:p>
    <w:p w:rsidR="00D52B95" w:rsidRPr="00066011" w:rsidRDefault="00D52B95"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H</w:t>
      </w:r>
      <w:r w:rsidRPr="00066011">
        <w:rPr>
          <w:rFonts w:ascii="Century Gothic" w:hAnsi="Century Gothic"/>
          <w:sz w:val="20"/>
          <w:szCs w:val="20"/>
          <w:vertAlign w:val="subscript"/>
        </w:rPr>
        <w:t>a</w:t>
      </w:r>
      <w:r w:rsidRPr="00066011">
        <w:rPr>
          <w:rFonts w:ascii="Century Gothic" w:hAnsi="Century Gothic"/>
          <w:sz w:val="20"/>
          <w:szCs w:val="20"/>
        </w:rPr>
        <w:t>:  The proportion of accidents is not the same for all days of the week.</w:t>
      </w:r>
    </w:p>
    <w:p w:rsidR="00D52B95" w:rsidRPr="00066011" w:rsidRDefault="00D52B95"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Don’t forget to check the conditions!</w:t>
      </w:r>
    </w:p>
    <w:p w:rsidR="00D52B95" w:rsidRPr="00066011" w:rsidRDefault="00D52B95"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χ</w:t>
      </w:r>
      <w:r w:rsidRPr="00066011">
        <w:rPr>
          <w:rFonts w:ascii="Century Gothic" w:hAnsi="Century Gothic"/>
          <w:sz w:val="20"/>
          <w:szCs w:val="20"/>
          <w:vertAlign w:val="superscript"/>
        </w:rPr>
        <w:t>2</w:t>
      </w:r>
      <w:r w:rsidRPr="00066011">
        <w:rPr>
          <w:rFonts w:ascii="Century Gothic" w:hAnsi="Century Gothic"/>
          <w:sz w:val="20"/>
          <w:szCs w:val="20"/>
        </w:rPr>
        <w:t xml:space="preserve"> GOF Test w/ df = 6</w:t>
      </w:r>
    </w:p>
    <w:p w:rsidR="00D52B95" w:rsidRPr="00066011" w:rsidRDefault="00D52B95"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χ</w:t>
      </w:r>
      <w:r w:rsidRPr="00066011">
        <w:rPr>
          <w:rFonts w:ascii="Century Gothic" w:hAnsi="Century Gothic"/>
          <w:sz w:val="20"/>
          <w:szCs w:val="20"/>
          <w:vertAlign w:val="superscript"/>
        </w:rPr>
        <w:t>2</w:t>
      </w:r>
      <w:r w:rsidR="00816C30">
        <w:rPr>
          <w:rFonts w:ascii="Century Gothic" w:hAnsi="Century Gothic"/>
          <w:sz w:val="20"/>
          <w:szCs w:val="20"/>
        </w:rPr>
        <w:t xml:space="preserve"> = 1.08</w:t>
      </w:r>
      <w:r w:rsidRPr="00066011">
        <w:rPr>
          <w:rFonts w:ascii="Century Gothic" w:hAnsi="Century Gothic"/>
          <w:sz w:val="20"/>
          <w:szCs w:val="20"/>
        </w:rPr>
        <w:t xml:space="preserve">   p</w:t>
      </w:r>
      <w:r w:rsidR="00816C30">
        <w:rPr>
          <w:rFonts w:ascii="Century Gothic" w:hAnsi="Century Gothic"/>
          <w:sz w:val="20"/>
          <w:szCs w:val="20"/>
        </w:rPr>
        <w:t>value = .9824</w:t>
      </w:r>
      <w:r w:rsidRPr="00066011">
        <w:rPr>
          <w:rFonts w:ascii="Century Gothic" w:hAnsi="Century Gothic"/>
          <w:sz w:val="20"/>
          <w:szCs w:val="20"/>
        </w:rPr>
        <w:t xml:space="preserve">   </w:t>
      </w:r>
    </w:p>
    <w:p w:rsidR="00D52B95" w:rsidRPr="00066011" w:rsidRDefault="00816C30" w:rsidP="00066011">
      <w:pPr>
        <w:pStyle w:val="ListParagraph"/>
        <w:ind w:left="0"/>
        <w:rPr>
          <w:rFonts w:ascii="Century Gothic" w:hAnsi="Century Gothic"/>
          <w:sz w:val="20"/>
          <w:szCs w:val="20"/>
        </w:rPr>
      </w:pPr>
      <w:r>
        <w:rPr>
          <w:rFonts w:ascii="Century Gothic" w:hAnsi="Century Gothic"/>
          <w:sz w:val="20"/>
          <w:szCs w:val="20"/>
        </w:rPr>
        <w:t>B/c .9824</w:t>
      </w:r>
      <w:r w:rsidR="00D52B95" w:rsidRPr="00066011">
        <w:rPr>
          <w:rFonts w:ascii="Century Gothic" w:hAnsi="Century Gothic"/>
          <w:sz w:val="20"/>
          <w:szCs w:val="20"/>
        </w:rPr>
        <w:t xml:space="preserve"> &gt; .05, </w:t>
      </w:r>
      <w:r>
        <w:rPr>
          <w:rFonts w:ascii="Century Gothic" w:hAnsi="Century Gothic"/>
          <w:sz w:val="20"/>
          <w:szCs w:val="20"/>
        </w:rPr>
        <w:t>we reject the null.  T</w:t>
      </w:r>
      <w:r w:rsidR="00D52B95" w:rsidRPr="00066011">
        <w:rPr>
          <w:rFonts w:ascii="Century Gothic" w:hAnsi="Century Gothic"/>
          <w:sz w:val="20"/>
          <w:szCs w:val="20"/>
        </w:rPr>
        <w:t>here is not evidence that the proportion of accidents is not the same for all days of the week.</w:t>
      </w:r>
    </w:p>
    <w:p w:rsidR="00D52B95" w:rsidRPr="00066011" w:rsidRDefault="00D52B95" w:rsidP="00066011">
      <w:pPr>
        <w:pStyle w:val="ListParagraph"/>
        <w:ind w:left="0"/>
        <w:rPr>
          <w:rFonts w:ascii="Century Gothic" w:hAnsi="Century Gothic"/>
          <w:sz w:val="20"/>
          <w:szCs w:val="20"/>
        </w:rPr>
      </w:pPr>
    </w:p>
    <w:p w:rsidR="00D52B95" w:rsidRPr="00066011" w:rsidRDefault="00D52B95" w:rsidP="00066011">
      <w:pPr>
        <w:pStyle w:val="ListParagraph"/>
        <w:ind w:left="0"/>
        <w:rPr>
          <w:rFonts w:ascii="Century Gothic" w:hAnsi="Century Gothic"/>
          <w:sz w:val="20"/>
          <w:szCs w:val="20"/>
        </w:rPr>
      </w:pPr>
    </w:p>
    <w:p w:rsidR="00D52B95" w:rsidRPr="00066011" w:rsidRDefault="00D52B95" w:rsidP="00066011">
      <w:pPr>
        <w:pStyle w:val="ListParagraph"/>
        <w:numPr>
          <w:ilvl w:val="0"/>
          <w:numId w:val="3"/>
        </w:numPr>
        <w:spacing w:after="120"/>
        <w:ind w:left="0"/>
        <w:contextualSpacing w:val="0"/>
        <w:rPr>
          <w:rFonts w:ascii="Century Gothic" w:hAnsi="Century Gothic"/>
          <w:sz w:val="20"/>
          <w:szCs w:val="20"/>
        </w:rPr>
      </w:pPr>
      <w:r w:rsidRPr="00066011">
        <w:rPr>
          <w:rFonts w:ascii="Century Gothic" w:hAnsi="Century Gothic"/>
          <w:sz w:val="20"/>
          <w:szCs w:val="20"/>
        </w:rPr>
        <w:t>H</w:t>
      </w:r>
      <w:r w:rsidRPr="00066011">
        <w:rPr>
          <w:rFonts w:ascii="Century Gothic" w:hAnsi="Century Gothic"/>
          <w:sz w:val="20"/>
          <w:szCs w:val="20"/>
          <w:vertAlign w:val="subscript"/>
        </w:rPr>
        <w:t>0</w:t>
      </w:r>
      <w:r w:rsidRPr="00066011">
        <w:rPr>
          <w:rFonts w:ascii="Century Gothic" w:hAnsi="Century Gothic"/>
          <w:sz w:val="20"/>
          <w:szCs w:val="20"/>
        </w:rPr>
        <w:t xml:space="preserve">:  There is not </w:t>
      </w:r>
      <w:r w:rsidR="00F75009" w:rsidRPr="00066011">
        <w:rPr>
          <w:rFonts w:ascii="Century Gothic" w:hAnsi="Century Gothic"/>
          <w:sz w:val="20"/>
          <w:szCs w:val="20"/>
        </w:rPr>
        <w:t>a difference in the recurrence rate of depression for the 3 treatments.</w:t>
      </w:r>
    </w:p>
    <w:p w:rsidR="00D52B95" w:rsidRPr="00066011" w:rsidRDefault="00D52B95"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H</w:t>
      </w:r>
      <w:r w:rsidRPr="00066011">
        <w:rPr>
          <w:rFonts w:ascii="Century Gothic" w:hAnsi="Century Gothic"/>
          <w:sz w:val="20"/>
          <w:szCs w:val="20"/>
          <w:vertAlign w:val="subscript"/>
        </w:rPr>
        <w:t>a</w:t>
      </w:r>
      <w:r w:rsidRPr="00066011">
        <w:rPr>
          <w:rFonts w:ascii="Century Gothic" w:hAnsi="Century Gothic"/>
          <w:sz w:val="20"/>
          <w:szCs w:val="20"/>
        </w:rPr>
        <w:t xml:space="preserve">:  There is a difference </w:t>
      </w:r>
      <w:r w:rsidR="00F75009" w:rsidRPr="00066011">
        <w:rPr>
          <w:rFonts w:ascii="Century Gothic" w:hAnsi="Century Gothic"/>
          <w:sz w:val="20"/>
          <w:szCs w:val="20"/>
        </w:rPr>
        <w:t>in the recurrence rate of depression for the 3 treatments.</w:t>
      </w:r>
    </w:p>
    <w:p w:rsidR="00D52B95" w:rsidRPr="00066011" w:rsidRDefault="00D52B95"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Don’t forget to check the conditions (</w:t>
      </w:r>
      <w:r w:rsidR="00F75009" w:rsidRPr="00066011">
        <w:rPr>
          <w:rFonts w:ascii="Century Gothic" w:hAnsi="Century Gothic"/>
          <w:sz w:val="20"/>
          <w:szCs w:val="20"/>
        </w:rPr>
        <w:t>Note: This one is an experiment!)</w:t>
      </w:r>
    </w:p>
    <w:p w:rsidR="00D52B95" w:rsidRPr="00066011" w:rsidRDefault="00D52B95"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χ</w:t>
      </w:r>
      <w:r w:rsidRPr="00066011">
        <w:rPr>
          <w:rFonts w:ascii="Century Gothic" w:hAnsi="Century Gothic"/>
          <w:sz w:val="20"/>
          <w:szCs w:val="20"/>
          <w:vertAlign w:val="superscript"/>
        </w:rPr>
        <w:t>2</w:t>
      </w:r>
      <w:r w:rsidRPr="00066011">
        <w:rPr>
          <w:rFonts w:ascii="Century Gothic" w:hAnsi="Century Gothic"/>
          <w:sz w:val="20"/>
          <w:szCs w:val="20"/>
        </w:rPr>
        <w:t xml:space="preserve"> </w:t>
      </w:r>
      <w:r w:rsidR="0069290A">
        <w:rPr>
          <w:rFonts w:ascii="Century Gothic" w:hAnsi="Century Gothic"/>
          <w:sz w:val="20"/>
          <w:szCs w:val="20"/>
        </w:rPr>
        <w:t>Homogeneity</w:t>
      </w:r>
      <w:r w:rsidRPr="00066011">
        <w:rPr>
          <w:rFonts w:ascii="Century Gothic" w:hAnsi="Century Gothic"/>
          <w:sz w:val="20"/>
          <w:szCs w:val="20"/>
        </w:rPr>
        <w:t xml:space="preserve"> Test w/ df = </w:t>
      </w:r>
      <w:r w:rsidR="00F75009" w:rsidRPr="00066011">
        <w:rPr>
          <w:rFonts w:ascii="Century Gothic" w:hAnsi="Century Gothic"/>
          <w:sz w:val="20"/>
          <w:szCs w:val="20"/>
        </w:rPr>
        <w:t>2</w:t>
      </w:r>
    </w:p>
    <w:p w:rsidR="00D52B95" w:rsidRPr="00066011" w:rsidRDefault="00D52B95" w:rsidP="00066011">
      <w:pPr>
        <w:pStyle w:val="ListParagraph"/>
        <w:spacing w:after="120"/>
        <w:ind w:left="0"/>
        <w:contextualSpacing w:val="0"/>
        <w:rPr>
          <w:rFonts w:ascii="Century Gothic" w:hAnsi="Century Gothic"/>
          <w:sz w:val="20"/>
          <w:szCs w:val="20"/>
        </w:rPr>
      </w:pPr>
      <w:r w:rsidRPr="00066011">
        <w:rPr>
          <w:rFonts w:ascii="Century Gothic" w:hAnsi="Century Gothic"/>
          <w:sz w:val="20"/>
          <w:szCs w:val="20"/>
        </w:rPr>
        <w:t>χ</w:t>
      </w:r>
      <w:r w:rsidRPr="00066011">
        <w:rPr>
          <w:rFonts w:ascii="Century Gothic" w:hAnsi="Century Gothic"/>
          <w:sz w:val="20"/>
          <w:szCs w:val="20"/>
          <w:vertAlign w:val="superscript"/>
        </w:rPr>
        <w:t>2</w:t>
      </w:r>
      <w:r w:rsidRPr="00066011">
        <w:rPr>
          <w:rFonts w:ascii="Century Gothic" w:hAnsi="Century Gothic"/>
          <w:sz w:val="20"/>
          <w:szCs w:val="20"/>
        </w:rPr>
        <w:t xml:space="preserve"> = </w:t>
      </w:r>
      <w:r w:rsidR="00F75009" w:rsidRPr="00066011">
        <w:rPr>
          <w:rFonts w:ascii="Century Gothic" w:hAnsi="Century Gothic"/>
          <w:sz w:val="20"/>
          <w:szCs w:val="20"/>
        </w:rPr>
        <w:t>8.4</w:t>
      </w:r>
      <w:r w:rsidRPr="00066011">
        <w:rPr>
          <w:rFonts w:ascii="Century Gothic" w:hAnsi="Century Gothic"/>
          <w:sz w:val="20"/>
          <w:szCs w:val="20"/>
        </w:rPr>
        <w:t xml:space="preserve">   p</w:t>
      </w:r>
      <w:r w:rsidR="00816C30">
        <w:rPr>
          <w:rFonts w:ascii="Century Gothic" w:hAnsi="Century Gothic"/>
          <w:sz w:val="20"/>
          <w:szCs w:val="20"/>
        </w:rPr>
        <w:t>value</w:t>
      </w:r>
      <w:r w:rsidRPr="00066011">
        <w:rPr>
          <w:rFonts w:ascii="Century Gothic" w:hAnsi="Century Gothic"/>
          <w:sz w:val="20"/>
          <w:szCs w:val="20"/>
        </w:rPr>
        <w:t xml:space="preserve"> = </w:t>
      </w:r>
      <w:r w:rsidR="00F75009" w:rsidRPr="00066011">
        <w:rPr>
          <w:rFonts w:ascii="Century Gothic" w:hAnsi="Century Gothic"/>
          <w:sz w:val="20"/>
          <w:szCs w:val="20"/>
        </w:rPr>
        <w:t>.0150</w:t>
      </w:r>
    </w:p>
    <w:p w:rsidR="00D52B95" w:rsidRPr="00066011" w:rsidRDefault="00D52B95" w:rsidP="00066011">
      <w:pPr>
        <w:pStyle w:val="ListParagraph"/>
        <w:ind w:left="0"/>
        <w:rPr>
          <w:rFonts w:ascii="Century Gothic" w:hAnsi="Century Gothic"/>
          <w:sz w:val="20"/>
          <w:szCs w:val="20"/>
        </w:rPr>
      </w:pPr>
      <w:r w:rsidRPr="00066011">
        <w:rPr>
          <w:rFonts w:ascii="Century Gothic" w:hAnsi="Century Gothic"/>
          <w:sz w:val="20"/>
          <w:szCs w:val="20"/>
        </w:rPr>
        <w:t xml:space="preserve">B/c </w:t>
      </w:r>
      <w:r w:rsidR="00F75009" w:rsidRPr="00066011">
        <w:rPr>
          <w:rFonts w:ascii="Century Gothic" w:hAnsi="Century Gothic"/>
          <w:sz w:val="20"/>
          <w:szCs w:val="20"/>
        </w:rPr>
        <w:t>.0150</w:t>
      </w:r>
      <w:r w:rsidRPr="00066011">
        <w:rPr>
          <w:rFonts w:ascii="Century Gothic" w:hAnsi="Century Gothic"/>
          <w:sz w:val="20"/>
          <w:szCs w:val="20"/>
        </w:rPr>
        <w:t xml:space="preserve"> &lt; .05, </w:t>
      </w:r>
      <w:r w:rsidR="00816C30">
        <w:rPr>
          <w:rFonts w:ascii="Century Gothic" w:hAnsi="Century Gothic"/>
          <w:sz w:val="20"/>
          <w:szCs w:val="20"/>
        </w:rPr>
        <w:t>we reject the null.  T</w:t>
      </w:r>
      <w:r w:rsidRPr="00066011">
        <w:rPr>
          <w:rFonts w:ascii="Century Gothic" w:hAnsi="Century Gothic"/>
          <w:sz w:val="20"/>
          <w:szCs w:val="20"/>
        </w:rPr>
        <w:t xml:space="preserve">here is evidence of </w:t>
      </w:r>
      <w:r w:rsidR="00F75009" w:rsidRPr="00066011">
        <w:rPr>
          <w:rFonts w:ascii="Century Gothic" w:hAnsi="Century Gothic"/>
          <w:sz w:val="20"/>
          <w:szCs w:val="20"/>
        </w:rPr>
        <w:t>a difference in the recurrence rate of depression for the 3 treatments.</w:t>
      </w:r>
    </w:p>
    <w:p w:rsidR="00D52B95" w:rsidRPr="00066011" w:rsidRDefault="00D52B95" w:rsidP="00066011">
      <w:pPr>
        <w:pStyle w:val="ListParagraph"/>
        <w:ind w:left="0"/>
        <w:rPr>
          <w:rFonts w:ascii="Century Gothic" w:hAnsi="Century Gothic"/>
          <w:sz w:val="20"/>
          <w:szCs w:val="20"/>
        </w:rPr>
      </w:pPr>
    </w:p>
    <w:p w:rsidR="007730DA" w:rsidRPr="00066011" w:rsidRDefault="007730DA" w:rsidP="00066011">
      <w:pPr>
        <w:rPr>
          <w:rFonts w:ascii="Century Gothic" w:hAnsi="Century Gothic"/>
          <w:sz w:val="20"/>
          <w:szCs w:val="20"/>
        </w:rPr>
      </w:pPr>
    </w:p>
    <w:sectPr w:rsidR="007730DA" w:rsidRPr="00066011" w:rsidSect="0046513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55CC"/>
    <w:multiLevelType w:val="hybridMultilevel"/>
    <w:tmpl w:val="4CAA82D4"/>
    <w:lvl w:ilvl="0" w:tplc="7C16E7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87A60"/>
    <w:multiLevelType w:val="hybridMultilevel"/>
    <w:tmpl w:val="B5AAB834"/>
    <w:lvl w:ilvl="0" w:tplc="41FA9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52921"/>
    <w:multiLevelType w:val="hybridMultilevel"/>
    <w:tmpl w:val="8A60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3764B"/>
    <w:multiLevelType w:val="hybridMultilevel"/>
    <w:tmpl w:val="55785F64"/>
    <w:lvl w:ilvl="0" w:tplc="0B2604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3E"/>
    <w:rsid w:val="00004F2F"/>
    <w:rsid w:val="00050832"/>
    <w:rsid w:val="0006505A"/>
    <w:rsid w:val="00066011"/>
    <w:rsid w:val="0046513E"/>
    <w:rsid w:val="005956CB"/>
    <w:rsid w:val="00674F56"/>
    <w:rsid w:val="0069290A"/>
    <w:rsid w:val="006A42DF"/>
    <w:rsid w:val="006C7E7C"/>
    <w:rsid w:val="007730DA"/>
    <w:rsid w:val="007D25AE"/>
    <w:rsid w:val="007E5F77"/>
    <w:rsid w:val="00816C30"/>
    <w:rsid w:val="00844F22"/>
    <w:rsid w:val="00937EA2"/>
    <w:rsid w:val="009F2804"/>
    <w:rsid w:val="00B54999"/>
    <w:rsid w:val="00BC68DD"/>
    <w:rsid w:val="00C9575C"/>
    <w:rsid w:val="00CE74DD"/>
    <w:rsid w:val="00D37C8D"/>
    <w:rsid w:val="00D459FB"/>
    <w:rsid w:val="00D52B95"/>
    <w:rsid w:val="00D6132B"/>
    <w:rsid w:val="00D71D91"/>
    <w:rsid w:val="00D769A5"/>
    <w:rsid w:val="00E37177"/>
    <w:rsid w:val="00E71CC2"/>
    <w:rsid w:val="00E975EE"/>
    <w:rsid w:val="00EC30CE"/>
    <w:rsid w:val="00F56637"/>
    <w:rsid w:val="00F7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6EE3DC-6095-498F-BA94-78E7BEE2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513E"/>
    <w:rPr>
      <w:color w:val="0000FF"/>
      <w:u w:val="single"/>
    </w:rPr>
  </w:style>
  <w:style w:type="table" w:styleId="TableGrid">
    <w:name w:val="Table Grid"/>
    <w:basedOn w:val="TableNormal"/>
    <w:rsid w:val="0046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5F77"/>
    <w:rPr>
      <w:rFonts w:ascii="Tahoma" w:hAnsi="Tahoma" w:cs="Tahoma"/>
      <w:sz w:val="16"/>
      <w:szCs w:val="16"/>
    </w:rPr>
  </w:style>
  <w:style w:type="character" w:customStyle="1" w:styleId="BalloonTextChar">
    <w:name w:val="Balloon Text Char"/>
    <w:basedOn w:val="DefaultParagraphFont"/>
    <w:link w:val="BalloonText"/>
    <w:rsid w:val="007E5F77"/>
    <w:rPr>
      <w:rFonts w:ascii="Tahoma" w:hAnsi="Tahoma" w:cs="Tahoma"/>
      <w:sz w:val="16"/>
      <w:szCs w:val="16"/>
    </w:rPr>
  </w:style>
  <w:style w:type="paragraph" w:styleId="ListParagraph">
    <w:name w:val="List Paragraph"/>
    <w:basedOn w:val="Normal"/>
    <w:uiPriority w:val="34"/>
    <w:qFormat/>
    <w:rsid w:val="00844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ighwaysaf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5419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AP Statistics</vt:lpstr>
    </vt:vector>
  </TitlesOfParts>
  <Company>Darien Public Schools</Company>
  <LinksUpToDate>false</LinksUpToDate>
  <CharactersWithSpaces>6497</CharactersWithSpaces>
  <SharedDoc>false</SharedDoc>
  <HLinks>
    <vt:vector size="6" baseType="variant">
      <vt:variant>
        <vt:i4>5832720</vt:i4>
      </vt:variant>
      <vt:variant>
        <vt:i4>0</vt:i4>
      </vt:variant>
      <vt:variant>
        <vt:i4>0</vt:i4>
      </vt:variant>
      <vt:variant>
        <vt:i4>5</vt:i4>
      </vt:variant>
      <vt:variant>
        <vt:lpwstr>http://www.highwaysafety.com/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dc:title>
  <dc:creator>Darien Public Schools</dc:creator>
  <cp:lastModifiedBy>Eric Sever</cp:lastModifiedBy>
  <cp:revision>2</cp:revision>
  <cp:lastPrinted>2019-03-26T13:40:00Z</cp:lastPrinted>
  <dcterms:created xsi:type="dcterms:W3CDTF">2019-03-26T14:21:00Z</dcterms:created>
  <dcterms:modified xsi:type="dcterms:W3CDTF">2019-03-26T14:21:00Z</dcterms:modified>
</cp:coreProperties>
</file>