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73" w:rsidRDefault="0002635D">
      <w:r>
        <w:t>AP Statistics</w:t>
      </w:r>
    </w:p>
    <w:p w:rsidR="0002635D" w:rsidRDefault="00264291">
      <w:r>
        <w:t>Chi-Square Test for Homogeneity</w:t>
      </w:r>
      <w:r w:rsidR="00602935">
        <w:t xml:space="preserve">.  </w:t>
      </w:r>
    </w:p>
    <w:p w:rsidR="00137375" w:rsidRDefault="00137375">
      <w:pPr>
        <w:rPr>
          <w:b/>
        </w:rPr>
      </w:pPr>
      <w:r>
        <w:rPr>
          <w:b/>
        </w:rPr>
        <w:t>The chi-square test for Homogeneity tests if there is a difference in distribution for some categorical variable among two or more populations or treatments.  In general terms</w:t>
      </w:r>
    </w:p>
    <w:p w:rsidR="00137375" w:rsidRDefault="00137375">
      <w:pPr>
        <w:rPr>
          <w:b/>
        </w:rPr>
      </w:pPr>
      <w:r>
        <w:rPr>
          <w:b/>
        </w:rPr>
        <w:t>Ho:  The is no difference in the distribution of a categorical variable for several populations or treatments</w:t>
      </w:r>
    </w:p>
    <w:p w:rsidR="00137375" w:rsidRPr="00137375" w:rsidRDefault="00137375">
      <w:pPr>
        <w:rPr>
          <w:b/>
        </w:rPr>
      </w:pPr>
      <w:r>
        <w:rPr>
          <w:b/>
        </w:rPr>
        <w:t xml:space="preserve">Ha:  There is a difference in the distribution of a categorical variable for several populations or treatments.  </w:t>
      </w:r>
    </w:p>
    <w:p w:rsidR="0002635D" w:rsidRDefault="00137375">
      <w:pPr>
        <w:rPr>
          <w:i/>
        </w:rPr>
      </w:pPr>
      <w:r>
        <w:rPr>
          <w:i/>
        </w:rPr>
        <w:t xml:space="preserve">OUR QUESTION:  </w:t>
      </w:r>
      <w:r w:rsidR="00264291">
        <w:rPr>
          <w:i/>
        </w:rPr>
        <w:t>Are the distributions of the categorical variable (language interested in) distributed the same among the two populations, males and females</w:t>
      </w:r>
      <w:r w:rsidR="0002635D">
        <w:rPr>
          <w:i/>
        </w:rPr>
        <w:t>?</w:t>
      </w:r>
      <w:r>
        <w:rPr>
          <w:i/>
        </w:rPr>
        <w:t xml:space="preserve">  (I surveyed my underclassman)  </w:t>
      </w:r>
    </w:p>
    <w:p w:rsidR="0002635D" w:rsidRPr="0002635D" w:rsidRDefault="0002635D">
      <w:r>
        <w:t xml:space="preserve">Observed Values: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</w:tblGrid>
      <w:tr w:rsidR="004F29D6" w:rsidTr="0099677F">
        <w:trPr>
          <w:trHeight w:val="249"/>
        </w:trPr>
        <w:tc>
          <w:tcPr>
            <w:tcW w:w="1334" w:type="dxa"/>
          </w:tcPr>
          <w:p w:rsidR="004F29D6" w:rsidRDefault="004F29D6"/>
        </w:tc>
        <w:tc>
          <w:tcPr>
            <w:tcW w:w="1334" w:type="dxa"/>
          </w:tcPr>
          <w:p w:rsidR="004F29D6" w:rsidRDefault="004F29D6">
            <w:r>
              <w:t>Male</w:t>
            </w:r>
          </w:p>
        </w:tc>
        <w:tc>
          <w:tcPr>
            <w:tcW w:w="1334" w:type="dxa"/>
          </w:tcPr>
          <w:p w:rsidR="004F29D6" w:rsidRDefault="004F29D6">
            <w:r>
              <w:t>Female</w:t>
            </w:r>
          </w:p>
        </w:tc>
        <w:tc>
          <w:tcPr>
            <w:tcW w:w="1334" w:type="dxa"/>
          </w:tcPr>
          <w:p w:rsidR="004F29D6" w:rsidRDefault="004F29D6">
            <w:r>
              <w:t>Totals</w:t>
            </w:r>
          </w:p>
        </w:tc>
      </w:tr>
      <w:tr w:rsidR="004F29D6" w:rsidTr="0099677F">
        <w:trPr>
          <w:trHeight w:val="249"/>
        </w:trPr>
        <w:tc>
          <w:tcPr>
            <w:tcW w:w="1334" w:type="dxa"/>
          </w:tcPr>
          <w:p w:rsidR="004F29D6" w:rsidRDefault="004F29D6">
            <w:r>
              <w:t>Spanish</w:t>
            </w:r>
          </w:p>
        </w:tc>
        <w:tc>
          <w:tcPr>
            <w:tcW w:w="1334" w:type="dxa"/>
          </w:tcPr>
          <w:p w:rsidR="004F29D6" w:rsidRDefault="005C395E">
            <w:r>
              <w:t>4</w:t>
            </w:r>
            <w:r w:rsidR="004F29D6">
              <w:t>3</w:t>
            </w:r>
          </w:p>
        </w:tc>
        <w:tc>
          <w:tcPr>
            <w:tcW w:w="1334" w:type="dxa"/>
          </w:tcPr>
          <w:p w:rsidR="004F29D6" w:rsidRDefault="005C395E">
            <w:r>
              <w:t>5</w:t>
            </w:r>
            <w:r w:rsidR="004F29D6">
              <w:t>2</w:t>
            </w:r>
          </w:p>
        </w:tc>
        <w:tc>
          <w:tcPr>
            <w:tcW w:w="1334" w:type="dxa"/>
          </w:tcPr>
          <w:p w:rsidR="004F29D6" w:rsidRDefault="004F29D6"/>
        </w:tc>
      </w:tr>
      <w:tr w:rsidR="004F29D6" w:rsidTr="0099677F">
        <w:trPr>
          <w:trHeight w:val="260"/>
        </w:trPr>
        <w:tc>
          <w:tcPr>
            <w:tcW w:w="1334" w:type="dxa"/>
          </w:tcPr>
          <w:p w:rsidR="004F29D6" w:rsidRDefault="004F29D6">
            <w:r>
              <w:t>French</w:t>
            </w:r>
          </w:p>
        </w:tc>
        <w:tc>
          <w:tcPr>
            <w:tcW w:w="1334" w:type="dxa"/>
          </w:tcPr>
          <w:p w:rsidR="004F29D6" w:rsidRDefault="005C395E">
            <w:r>
              <w:t>2</w:t>
            </w:r>
            <w:r w:rsidR="004F29D6">
              <w:t>4</w:t>
            </w:r>
          </w:p>
        </w:tc>
        <w:tc>
          <w:tcPr>
            <w:tcW w:w="1334" w:type="dxa"/>
          </w:tcPr>
          <w:p w:rsidR="004F29D6" w:rsidRDefault="005C395E">
            <w:r>
              <w:t>3</w:t>
            </w:r>
            <w:r w:rsidR="004F29D6">
              <w:t>7</w:t>
            </w:r>
          </w:p>
        </w:tc>
        <w:tc>
          <w:tcPr>
            <w:tcW w:w="1334" w:type="dxa"/>
          </w:tcPr>
          <w:p w:rsidR="004F29D6" w:rsidRDefault="004F29D6"/>
        </w:tc>
      </w:tr>
      <w:tr w:rsidR="004F29D6" w:rsidTr="0099677F">
        <w:trPr>
          <w:trHeight w:val="249"/>
        </w:trPr>
        <w:tc>
          <w:tcPr>
            <w:tcW w:w="1334" w:type="dxa"/>
          </w:tcPr>
          <w:p w:rsidR="004F29D6" w:rsidRDefault="004F29D6">
            <w:r>
              <w:t>German</w:t>
            </w:r>
          </w:p>
        </w:tc>
        <w:tc>
          <w:tcPr>
            <w:tcW w:w="1334" w:type="dxa"/>
          </w:tcPr>
          <w:p w:rsidR="004F29D6" w:rsidRDefault="005C395E">
            <w:r>
              <w:t>2</w:t>
            </w:r>
            <w:r w:rsidR="004F29D6">
              <w:t>6</w:t>
            </w:r>
          </w:p>
        </w:tc>
        <w:tc>
          <w:tcPr>
            <w:tcW w:w="1334" w:type="dxa"/>
          </w:tcPr>
          <w:p w:rsidR="004F29D6" w:rsidRDefault="005C395E">
            <w:r>
              <w:t>3</w:t>
            </w:r>
            <w:r w:rsidR="004F29D6">
              <w:t>5</w:t>
            </w:r>
          </w:p>
        </w:tc>
        <w:tc>
          <w:tcPr>
            <w:tcW w:w="1334" w:type="dxa"/>
          </w:tcPr>
          <w:p w:rsidR="004F29D6" w:rsidRDefault="004F29D6"/>
        </w:tc>
      </w:tr>
      <w:tr w:rsidR="004F29D6" w:rsidTr="0099677F">
        <w:trPr>
          <w:trHeight w:val="249"/>
        </w:trPr>
        <w:tc>
          <w:tcPr>
            <w:tcW w:w="1334" w:type="dxa"/>
          </w:tcPr>
          <w:p w:rsidR="004F29D6" w:rsidRDefault="004F29D6">
            <w:r>
              <w:t>Totals</w:t>
            </w:r>
          </w:p>
        </w:tc>
        <w:tc>
          <w:tcPr>
            <w:tcW w:w="1334" w:type="dxa"/>
          </w:tcPr>
          <w:p w:rsidR="004F29D6" w:rsidRDefault="004F29D6"/>
        </w:tc>
        <w:tc>
          <w:tcPr>
            <w:tcW w:w="1334" w:type="dxa"/>
          </w:tcPr>
          <w:p w:rsidR="004F29D6" w:rsidRDefault="004F29D6"/>
        </w:tc>
        <w:tc>
          <w:tcPr>
            <w:tcW w:w="1334" w:type="dxa"/>
          </w:tcPr>
          <w:p w:rsidR="004F29D6" w:rsidRDefault="004F29D6"/>
        </w:tc>
      </w:tr>
    </w:tbl>
    <w:p w:rsidR="0002635D" w:rsidRDefault="0002635D"/>
    <w:p w:rsidR="0002635D" w:rsidRDefault="0002635D">
      <w:r>
        <w:t xml:space="preserve">Expected Values: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</w:tblGrid>
      <w:tr w:rsidR="004F29D6" w:rsidTr="00960411">
        <w:trPr>
          <w:trHeight w:val="249"/>
        </w:trPr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>
            <w:r>
              <w:t>Male</w:t>
            </w:r>
          </w:p>
        </w:tc>
        <w:tc>
          <w:tcPr>
            <w:tcW w:w="1334" w:type="dxa"/>
          </w:tcPr>
          <w:p w:rsidR="004F29D6" w:rsidRDefault="004F29D6" w:rsidP="0015033D">
            <w:r>
              <w:t>Female</w:t>
            </w:r>
          </w:p>
        </w:tc>
        <w:tc>
          <w:tcPr>
            <w:tcW w:w="1334" w:type="dxa"/>
          </w:tcPr>
          <w:p w:rsidR="004F29D6" w:rsidRDefault="004F29D6" w:rsidP="0015033D">
            <w:r>
              <w:t>Totals</w:t>
            </w:r>
          </w:p>
        </w:tc>
      </w:tr>
      <w:tr w:rsidR="004F29D6" w:rsidTr="00960411">
        <w:trPr>
          <w:trHeight w:val="249"/>
        </w:trPr>
        <w:tc>
          <w:tcPr>
            <w:tcW w:w="1334" w:type="dxa"/>
          </w:tcPr>
          <w:p w:rsidR="004F29D6" w:rsidRDefault="004F29D6" w:rsidP="0015033D">
            <w:r>
              <w:t>Spanish</w:t>
            </w:r>
          </w:p>
        </w:tc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/>
        </w:tc>
      </w:tr>
      <w:tr w:rsidR="004F29D6" w:rsidTr="00960411">
        <w:trPr>
          <w:trHeight w:val="260"/>
        </w:trPr>
        <w:tc>
          <w:tcPr>
            <w:tcW w:w="1334" w:type="dxa"/>
          </w:tcPr>
          <w:p w:rsidR="004F29D6" w:rsidRDefault="004F29D6" w:rsidP="0015033D">
            <w:r>
              <w:t>French</w:t>
            </w:r>
          </w:p>
        </w:tc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/>
        </w:tc>
      </w:tr>
      <w:tr w:rsidR="004F29D6" w:rsidTr="00960411">
        <w:trPr>
          <w:trHeight w:val="249"/>
        </w:trPr>
        <w:tc>
          <w:tcPr>
            <w:tcW w:w="1334" w:type="dxa"/>
          </w:tcPr>
          <w:p w:rsidR="004F29D6" w:rsidRDefault="004F29D6" w:rsidP="0015033D">
            <w:r>
              <w:t>German</w:t>
            </w:r>
          </w:p>
        </w:tc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/>
        </w:tc>
      </w:tr>
      <w:tr w:rsidR="004F29D6" w:rsidTr="00960411">
        <w:trPr>
          <w:trHeight w:val="249"/>
        </w:trPr>
        <w:tc>
          <w:tcPr>
            <w:tcW w:w="1334" w:type="dxa"/>
          </w:tcPr>
          <w:p w:rsidR="004F29D6" w:rsidRDefault="004F29D6" w:rsidP="0015033D">
            <w:r>
              <w:t>Totals</w:t>
            </w:r>
          </w:p>
        </w:tc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/>
        </w:tc>
        <w:tc>
          <w:tcPr>
            <w:tcW w:w="1334" w:type="dxa"/>
          </w:tcPr>
          <w:p w:rsidR="004F29D6" w:rsidRDefault="004F29D6" w:rsidP="0015033D"/>
        </w:tc>
      </w:tr>
    </w:tbl>
    <w:p w:rsidR="0002635D" w:rsidRDefault="0002635D"/>
    <w:p w:rsidR="004F29D6" w:rsidRDefault="004F29D6">
      <w:r>
        <w:t xml:space="preserve">To find expected values:  </w:t>
      </w:r>
      <w:r w:rsidRPr="004F29D6">
        <w:rPr>
          <w:position w:val="-24"/>
        </w:rPr>
        <w:object w:dxaOrig="4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1.2pt" o:ole="">
            <v:imagedata r:id="rId4" o:title=""/>
          </v:shape>
          <o:OLEObject Type="Embed" ProgID="Equation.DSMT4" ShapeID="_x0000_i1025" DrawAspect="Content" ObjectID="_1551068601" r:id="rId5"/>
        </w:object>
      </w:r>
      <w:r>
        <w:t xml:space="preserve"> </w:t>
      </w:r>
    </w:p>
    <w:p w:rsidR="00137375" w:rsidRDefault="00137375"/>
    <w:p w:rsidR="00602935" w:rsidRDefault="00264291">
      <w:r>
        <w:t>Ho:  Distribution</w:t>
      </w:r>
      <w:r w:rsidR="00137375">
        <w:t xml:space="preserve"> of language interest</w:t>
      </w:r>
      <w:r>
        <w:t xml:space="preserve"> is the same among the two genders.</w:t>
      </w:r>
    </w:p>
    <w:p w:rsidR="00602935" w:rsidRDefault="00264291">
      <w:r>
        <w:t xml:space="preserve">Ha:  Distribution </w:t>
      </w:r>
      <w:r w:rsidR="00137375">
        <w:t xml:space="preserve">of language interest </w:t>
      </w:r>
      <w:r>
        <w:t xml:space="preserve">is not the same among the two genders.  </w:t>
      </w:r>
      <w:r w:rsidR="00602935">
        <w:t xml:space="preserve">  </w:t>
      </w:r>
    </w:p>
    <w:p w:rsidR="0003454E" w:rsidRDefault="0003454E">
      <w:r>
        <w:t xml:space="preserve">USE </w:t>
      </w:r>
      <w:r>
        <w:rPr>
          <w:b/>
        </w:rPr>
        <w:t xml:space="preserve">RIL </w:t>
      </w:r>
      <w:r>
        <w:t>for your assumptions/conditions</w:t>
      </w:r>
    </w:p>
    <w:p w:rsidR="0003454E" w:rsidRDefault="0003454E">
      <w:r>
        <w:t>R:  Random</w:t>
      </w:r>
      <w:r>
        <w:tab/>
      </w:r>
      <w:r>
        <w:tab/>
        <w:t>I:  Independence</w:t>
      </w:r>
      <w:r>
        <w:tab/>
      </w:r>
      <w:r>
        <w:tab/>
        <w:t>L:  Large sample size, all expected counts &gt; 5</w:t>
      </w:r>
    </w:p>
    <w:p w:rsidR="0003454E" w:rsidRDefault="0003454E"/>
    <w:p w:rsidR="0003454E" w:rsidRPr="0003454E" w:rsidRDefault="0003454E">
      <w:r>
        <w:t xml:space="preserve">The chi-square statistic is exactly the same as for the GOF:  </w:t>
      </w:r>
      <w:r w:rsidRPr="0003454E">
        <w:rPr>
          <w:position w:val="-28"/>
        </w:rPr>
        <w:object w:dxaOrig="1980" w:dyaOrig="700">
          <v:shape id="_x0000_i1028" type="#_x0000_t75" style="width:99pt;height:34.8pt" o:ole="">
            <v:imagedata r:id="rId6" o:title=""/>
          </v:shape>
          <o:OLEObject Type="Embed" ProgID="Equation.DSMT4" ShapeID="_x0000_i1028" DrawAspect="Content" ObjectID="_1551068602" r:id="rId7"/>
        </w:object>
      </w:r>
      <w:r>
        <w:t xml:space="preserve"> </w:t>
      </w:r>
      <w:bookmarkStart w:id="0" w:name="_GoBack"/>
      <w:bookmarkEnd w:id="0"/>
    </w:p>
    <w:sectPr w:rsidR="0003454E" w:rsidRPr="0003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5D"/>
    <w:rsid w:val="0002635D"/>
    <w:rsid w:val="0003454E"/>
    <w:rsid w:val="00137375"/>
    <w:rsid w:val="00264291"/>
    <w:rsid w:val="004F29D6"/>
    <w:rsid w:val="005C395E"/>
    <w:rsid w:val="00602935"/>
    <w:rsid w:val="00966C6C"/>
    <w:rsid w:val="00B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AA0E07-AFD3-48B0-BD57-0E81BDD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6</cp:revision>
  <cp:lastPrinted>2016-02-23T20:32:00Z</cp:lastPrinted>
  <dcterms:created xsi:type="dcterms:W3CDTF">2016-02-23T16:00:00Z</dcterms:created>
  <dcterms:modified xsi:type="dcterms:W3CDTF">2017-03-15T11:37:00Z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